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0"/>
      </w:pPr>
    </w:p>
    <w:p>
      <w:pPr>
        <w:spacing w:after="80"/>
        <w:jc w:val="center"/>
      </w:pPr>
      <w:r>
        <w:rPr>
          <w:rFonts w:ascii="Arial" w:cs="Arial" w:eastAsia="Arial" w:hAnsi="Arial"/>
          <w:b/>
          <w:bCs/>
          <w:color w:val="0A1628"/>
          <w:spacing w:val="300"/>
          <w:sz w:val="52"/>
          <w:szCs w:val="52"/>
        </w:rPr>
        <w:t xml:space="preserve">DOMINION STATE</w:t>
      </w:r>
    </w:p>
    <w:p>
      <w:pPr>
        <w:spacing w:after="200"/>
        <w:jc w:val="center"/>
      </w:pPr>
      <w:r>
        <w:rPr>
          <w:rFonts w:ascii="Arial" w:cs="Arial" w:eastAsia="Arial" w:hAnsi="Arial"/>
          <w:color w:val="C9A84C"/>
          <w:sz w:val="36"/>
          <w:szCs w:val="36"/>
        </w:rPr>
        <w:t xml:space="preserve">--</w:t>
      </w:r>
    </w:p>
    <w:p>
      <w:pPr>
        <w:spacing w:after="120"/>
        <w:jc w:val="center"/>
      </w:pPr>
      <w:r>
        <w:rPr>
          <w:rFonts w:ascii="Arial" w:cs="Arial" w:eastAsia="Arial" w:hAnsi="Arial"/>
          <w:b/>
          <w:bCs/>
          <w:color w:val="0A1628"/>
          <w:sz w:val="36"/>
          <w:szCs w:val="36"/>
        </w:rPr>
        <w:t xml:space="preserve">THE RESTORATION OF ESTATE</w:t>
      </w:r>
    </w:p>
    <w:p>
      <w:pPr>
        <w:spacing w:after="600"/>
        <w:jc w:val="center"/>
      </w:pPr>
      <w:r>
        <w:rPr>
          <w:rFonts w:ascii="Arial" w:cs="Arial" w:eastAsia="Arial" w:hAnsi="Arial"/>
          <w:i/>
          <w:iCs/>
          <w:color w:val="6B7280"/>
          <w:sz w:val="24"/>
          <w:szCs w:val="24"/>
        </w:rPr>
        <w:t xml:space="preserve">An Exercise of Remedy Under the Laws of Earth, Sea, Fire, and Air</w:t>
      </w:r>
    </w:p>
    <w:p>
      <w:pPr>
        <w:pBdr>
          <w:bottom w:val="single" w:color="C9A84C" w:sz="3" w:space="1"/>
        </w:pBdr>
        <w:spacing w:before="300" w:after="300"/>
      </w:pPr>
    </w:p>
    <w:p>
      <w:pPr>
        <w:spacing w:after="100"/>
        <w:jc w:val="center"/>
      </w:pPr>
      <w:r>
        <w:rPr>
          <w:rFonts w:ascii="Arial" w:cs="Arial" w:eastAsia="Arial" w:hAnsi="Arial"/>
          <w:color w:val="6B7280"/>
          <w:sz w:val="20"/>
          <w:szCs w:val="20"/>
        </w:rPr>
        <w:t xml:space="preserve">The Crucifixion of the Old Covenant  •  Good Friday 2026</w:t>
      </w:r>
    </w:p>
    <w:p>
      <w:pPr>
        <w:spacing w:after="100"/>
        <w:jc w:val="center"/>
      </w:pPr>
      <w:r>
        <w:rPr>
          <w:rFonts w:ascii="Arial" w:cs="Arial" w:eastAsia="Arial" w:hAnsi="Arial"/>
          <w:i/>
          <w:iCs/>
          <w:color w:val="C9A84C"/>
          <w:sz w:val="20"/>
          <w:szCs w:val="20"/>
        </w:rPr>
        <w:t xml:space="preserve">The Death of the First Birth by Water</w:t>
      </w:r>
    </w:p>
    <w:p>
      <w:pPr>
        <w:spacing w:after="60"/>
        <w:jc w:val="center"/>
      </w:pPr>
      <w:r>
        <w:rPr>
          <w:rFonts w:ascii="Arial" w:cs="Arial" w:eastAsia="Arial" w:hAnsi="Arial"/>
          <w:i/>
          <w:iCs/>
          <w:color w:val="6B7280"/>
          <w:sz w:val="18"/>
          <w:szCs w:val="18"/>
        </w:rPr>
        <w:t xml:space="preserve">Exit from the baptismal registry of the flesh</w:t>
      </w:r>
    </w:p>
    <w:p>
      <w:pPr>
        <w:spacing w:after="60"/>
        <w:jc w:val="center"/>
      </w:pPr>
      <w:r>
        <w:rPr>
          <w:rFonts w:ascii="Arial" w:cs="Arial" w:eastAsia="Arial" w:hAnsi="Arial"/>
          <w:i/>
          <w:iCs/>
          <w:color w:val="6B7280"/>
          <w:sz w:val="18"/>
          <w:szCs w:val="18"/>
        </w:rPr>
        <w:t xml:space="preserve">and all temporal jurisdictions derived therefrom</w:t>
      </w:r>
    </w:p>
    <w:p>
      <w:pPr>
        <w:spacing w:after="100"/>
        <w:jc w:val="center"/>
      </w:pPr>
      <w:r>
        <w:rPr>
          <w:rFonts w:ascii="Arial" w:cs="Arial" w:eastAsia="Arial" w:hAnsi="Arial"/>
          <w:color w:val="6B7280"/>
          <w:sz w:val="18"/>
          <w:szCs w:val="18"/>
        </w:rPr>
        <w:t xml:space="preserve">In preparation for the Second Birth by the Spirit  •  Easter Sunday 2026</w:t>
      </w:r>
    </w:p>
    <w:p>
      <w:pPr>
        <w:spacing w:after="100"/>
        <w:jc w:val="center"/>
      </w:pPr>
      <w:r>
        <w:rPr>
          <w:rFonts w:ascii="Arial" w:cs="Arial" w:eastAsia="Arial" w:hAnsi="Arial"/>
          <w:color w:val="6B7280"/>
          <w:sz w:val="20"/>
          <w:szCs w:val="20"/>
        </w:rPr>
        <w:t xml:space="preserve">Published by the Founding Stewards of Dominion State</w:t>
      </w:r>
    </w:p>
    <w:p>
      <w:pPr>
        <w:jc w:val="center"/>
      </w:pPr>
      <w:r>
        <w:rPr>
          <w:rFonts w:ascii="Arial" w:cs="Arial" w:eastAsia="Arial" w:hAnsi="Arial"/>
          <w:color w:val="C9A84C"/>
          <w:sz w:val="20"/>
          <w:szCs w:val="20"/>
        </w:rPr>
        <w:t xml:space="preserve">dominionstate.com</w:t>
      </w:r>
    </w:p>
    <w:p>
      <w:r>
        <w:br w:type="page"/>
      </w:r>
    </w:p>
    <w:p>
      <w:pPr>
        <w:pStyle w:val="Heading1"/>
        <w:spacing w:before="480" w:after="240"/>
      </w:pPr>
      <w:r>
        <w:rPr>
          <w:rFonts w:ascii="Arial" w:cs="Arial" w:eastAsia="Arial" w:hAnsi="Arial"/>
          <w:b/>
          <w:bCs/>
          <w:color w:val="0A1628"/>
          <w:sz w:val="32"/>
          <w:szCs w:val="32"/>
        </w:rPr>
        <w:t xml:space="preserve">PROLOGUE</w:t>
      </w:r>
    </w:p>
    <w:p>
      <w:pPr>
        <w:spacing w:after="200" w:line="312"/>
      </w:pPr>
      <w:r>
        <w:rPr>
          <w:rFonts w:ascii="Arial" w:cs="Arial" w:eastAsia="Arial" w:hAnsi="Arial"/>
          <w:color w:val="1F2937"/>
          <w:sz w:val="22"/>
          <w:szCs w:val="22"/>
        </w:rPr>
        <w:t xml:space="preserve">The Roman Catholic Church instituted the baptismal registry as the first systematic record of persons under its spiritual jurisdiction. From the Council of Trent (1545-1563), parish priests were required to maintain registers of baptisms, creating an unbroken chain of recorded souls claimed by the Church from birth. The civil registration systems that followed -- the birth certificate, the citizen registry, the national identification number -- adopted the same structure: entry into the system at birth, without the consent of the person being registered, creating a jurisdictional claim that persists unless rebutted.</w:t>
      </w:r>
    </w:p>
    <w:p>
      <w:pPr>
        <w:spacing w:after="200" w:line="312"/>
      </w:pPr>
      <w:r>
        <w:rPr>
          <w:rFonts w:ascii="Arial" w:cs="Arial" w:eastAsia="Arial" w:hAnsi="Arial"/>
          <w:color w:val="1F2937"/>
          <w:sz w:val="22"/>
          <w:szCs w:val="22"/>
        </w:rPr>
        <w:t xml:space="preserve">This instrument is the rebuttal. It is the lawful exit from the first birth -- the birth by water, recorded in the baptismal registry or its civil equivalent -- and the preparation for the second birth by the Spirit, which shall be recorded on the Book of the Living on Easter Sunday 2026. The first birth created a person of the flesh, subject to the jurisdiction of flesh. The second birth creates a person of the spirit, subject only to the jurisdiction of consciousness and the direct inheritance of the divine grant.</w:t>
      </w:r>
    </w:p>
    <w:p>
      <w:pPr>
        <w:spacing w:after="200" w:line="312"/>
      </w:pPr>
      <w:r>
        <w:rPr>
          <w:rFonts w:ascii="Arial" w:cs="Arial" w:eastAsia="Arial" w:hAnsi="Arial"/>
          <w:i/>
          <w:iCs/>
          <w:color w:val="6B7280"/>
          <w:sz w:val="21"/>
          <w:szCs w:val="21"/>
        </w:rPr>
        <w:t xml:space="preserve">"Jesus answered, Verily, verily, I say unto thee, Except a man be born of water and of the Spirit, he cannot enter into the kingdom of God. That which is born of the flesh is flesh; and that which is born of the Spirit is spirit." -- John 3:5-6 (KJV)</w:t>
      </w:r>
    </w:p>
    <w:p>
      <w:pPr>
        <w:spacing w:after="200" w:line="312"/>
      </w:pPr>
      <w:r>
        <w:rPr>
          <w:rFonts w:ascii="Arial" w:cs="Arial" w:eastAsia="Arial" w:hAnsi="Arial"/>
          <w:color w:val="1F2937"/>
          <w:sz w:val="22"/>
          <w:szCs w:val="22"/>
        </w:rPr>
        <w:t xml:space="preserve">Good Friday is the appointed day for this exit. The body dies. The corpus -- the legal fiction, the registered person, the baptismal entry -- is crucified. Saturday is the silence between death and life. Sunday is the resurrection into the new estate. This instrument records the death.</w:t>
      </w:r>
    </w:p>
    <w:p>
      <w:pPr>
        <w:pBdr>
          <w:bottom w:val="single" w:color="C9A84C" w:sz="3" w:space="1"/>
        </w:pBdr>
        <w:spacing w:before="300" w:after="300"/>
      </w:pPr>
    </w:p>
    <w:p>
      <w:pPr>
        <w:spacing w:after="200" w:line="312"/>
      </w:pPr>
      <w:r>
        <w:rPr>
          <w:rFonts w:ascii="Arial" w:cs="Arial" w:eastAsia="Arial" w:hAnsi="Arial"/>
          <w:color w:val="1F2937"/>
          <w:sz w:val="22"/>
          <w:szCs w:val="22"/>
        </w:rPr>
        <w:t xml:space="preserve">Every lawful system founded upon presumption contains within itself the mechanism of its own correction. This document identifies the presumptions, invokes the remedies, and records the restoration.</w:t>
      </w:r>
    </w:p>
    <w:p>
      <w:pPr>
        <w:spacing w:after="200" w:line="312"/>
      </w:pPr>
      <w:r>
        <w:rPr>
          <w:rFonts w:ascii="Arial" w:cs="Arial" w:eastAsia="Arial" w:hAnsi="Arial"/>
          <w:color w:val="1F2937"/>
          <w:sz w:val="22"/>
          <w:szCs w:val="22"/>
        </w:rPr>
        <w:t xml:space="preserve">This is not the creation of new rights. It is the reclamation of original rights that were never lawfully extinguished -- only obscured by the failure of the living to claim them. The inheritance has always been available. The grant was made before the foundation of the world. What is accomplished here is nothing new but a claim on the natural right of redemption, restoration and reversion that lays dormant as an inheritance for all those who choose it.</w:t>
      </w:r>
    </w:p>
    <w:p>
      <w:pPr>
        <w:spacing w:after="200" w:line="312"/>
      </w:pPr>
      <w:r>
        <w:rPr>
          <w:rFonts w:ascii="Arial" w:cs="Arial" w:eastAsia="Arial" w:hAnsi="Arial"/>
          <w:color w:val="1F2937"/>
          <w:sz w:val="22"/>
          <w:szCs w:val="22"/>
        </w:rPr>
        <w:t xml:space="preserve">The living person who executes this instrument does so as a conscious act of spiritual, legal, and temporal restoration -- exercising the right of reversion that exists by operation of law in every system of delegated authority, and accepting the inheritance that was granted before any temporal institution existed to administer, claim, or encumber it.</w:t>
      </w:r>
    </w:p>
    <w:p>
      <w:r>
        <w:br w:type="page"/>
      </w:r>
    </w:p>
    <w:p>
      <w:pPr>
        <w:pStyle w:val="Heading1"/>
        <w:spacing w:before="480" w:after="240"/>
      </w:pPr>
      <w:r>
        <w:rPr>
          <w:rFonts w:ascii="Arial" w:cs="Arial" w:eastAsia="Arial" w:hAnsi="Arial"/>
          <w:b/>
          <w:bCs/>
          <w:color w:val="0A1628"/>
          <w:sz w:val="32"/>
          <w:szCs w:val="32"/>
        </w:rPr>
        <w:t xml:space="preserve">PART I -- THE ORIGINAL GRANT</w:t>
      </w:r>
    </w:p>
    <w:p>
      <w:pPr>
        <w:pStyle w:val="Heading2"/>
        <w:spacing w:before="360" w:after="180"/>
      </w:pPr>
      <w:r>
        <w:rPr>
          <w:rFonts w:ascii="Arial" w:cs="Arial" w:eastAsia="Arial" w:hAnsi="Arial"/>
          <w:b/>
          <w:bCs/>
          <w:color w:val="0A1628"/>
          <w:sz w:val="26"/>
          <w:szCs w:val="26"/>
        </w:rPr>
        <w:t xml:space="preserve">The Grant of Dominion</w:t>
      </w:r>
    </w:p>
    <w:p>
      <w:pPr>
        <w:spacing w:after="200" w:line="312"/>
      </w:pPr>
      <w:r>
        <w:rPr>
          <w:rFonts w:ascii="Arial" w:cs="Arial" w:eastAsia="Arial" w:hAnsi="Arial"/>
          <w:color w:val="1F2937"/>
          <w:sz w:val="22"/>
          <w:szCs w:val="22"/>
        </w:rPr>
        <w:t xml:space="preserve">In the beginning, before any nation, any crown, any church, any corporation, any legislature, any court, or any administrative body existed, the grant of dominion was made to man:</w:t>
      </w:r>
    </w:p>
    <w:p>
      <w:pPr>
        <w:spacing w:after="200" w:line="312"/>
      </w:pPr>
      <w:r>
        <w:rPr>
          <w:rFonts w:ascii="Arial" w:cs="Arial" w:eastAsia="Arial" w:hAnsi="Arial"/>
          <w:i/>
          <w:iCs/>
          <w:color w:val="6B7280"/>
          <w:sz w:val="21"/>
          <w:szCs w:val="21"/>
        </w:rPr>
        <w:t xml:space="preserve">"And God said, Let us make man in our image, after our likeness: and let them have dominion over the fish of the sea, and over the fowl of the air, and over the cattle, and over all the earth, and over every creeping thing that creepeth upon the earth." -- Genesis 1:26 (KJV)</w:t>
      </w:r>
    </w:p>
    <w:p>
      <w:pPr>
        <w:spacing w:after="200" w:line="312"/>
      </w:pPr>
      <w:r>
        <w:rPr>
          <w:rFonts w:ascii="Arial" w:cs="Arial" w:eastAsia="Arial" w:hAnsi="Arial"/>
          <w:i/>
          <w:iCs/>
          <w:color w:val="6B7280"/>
          <w:sz w:val="21"/>
          <w:szCs w:val="21"/>
        </w:rPr>
        <w:t xml:space="preserve">"And God blessed them, and God said unto them, Be fruitful, and multiply, and replenish the earth, and subdue it: and have dominion over the fish of the sea, and over the fowl of the air, and over every living thing that moveth upon the earth." -- Genesis 1:28 (KJV)</w:t>
      </w:r>
    </w:p>
    <w:p>
      <w:pPr>
        <w:spacing w:after="200" w:line="312"/>
      </w:pPr>
      <w:r>
        <w:rPr>
          <w:rFonts w:ascii="Arial" w:cs="Arial" w:eastAsia="Arial" w:hAnsi="Arial"/>
          <w:color w:val="1F2937"/>
          <w:sz w:val="22"/>
          <w:szCs w:val="22"/>
        </w:rPr>
        <w:t xml:space="preserve">This is the original grant. It precedes all temporal authority. No crown charter, no papal bull, no legislative act, no constitution, and no treaty predates it. The word used is "dominion" -- radah in Hebrew -- meaning to rule, to reign, to have authority over. This grant was not conditional upon the consent of any intermediary. It was given directly by the Creator to the living being, in the Creator's own image.</w:t>
      </w:r>
    </w:p>
    <w:p>
      <w:pPr>
        <w:spacing w:after="200" w:line="312"/>
      </w:pPr>
      <w:r>
        <w:rPr>
          <w:rFonts w:ascii="Arial" w:cs="Arial" w:eastAsia="Arial" w:hAnsi="Arial"/>
          <w:color w:val="1F2937"/>
          <w:sz w:val="22"/>
          <w:szCs w:val="22"/>
        </w:rPr>
        <w:t xml:space="preserve">The grant encompasses all domains: the sea ("fish of the sea"), the air ("fowl of the air"), the land ("cattle, and over all the earth"), and by necessary implication, the domain of consciousness itself -- for only a conscious being made in the image of God can exercise dominion. The grant is total. It covers every element. No domain is excluded.</w:t>
      </w:r>
    </w:p>
    <w:p>
      <w:pPr>
        <w:pStyle w:val="Heading2"/>
        <w:spacing w:before="360" w:after="180"/>
      </w:pPr>
      <w:r>
        <w:rPr>
          <w:rFonts w:ascii="Arial" w:cs="Arial" w:eastAsia="Arial" w:hAnsi="Arial"/>
          <w:b/>
          <w:bCs/>
          <w:color w:val="0A1628"/>
          <w:sz w:val="26"/>
          <w:szCs w:val="26"/>
        </w:rPr>
        <w:t xml:space="preserve">The Fall and the Loss of Dominion</w:t>
      </w:r>
    </w:p>
    <w:p>
      <w:pPr>
        <w:spacing w:after="200" w:line="312"/>
      </w:pPr>
      <w:r>
        <w:rPr>
          <w:rFonts w:ascii="Arial" w:cs="Arial" w:eastAsia="Arial" w:hAnsi="Arial"/>
          <w:color w:val="1F2937"/>
          <w:sz w:val="22"/>
          <w:szCs w:val="22"/>
        </w:rPr>
        <w:t xml:space="preserve">Through the transgression recorded in Genesis 3, man's direct exercise of dominion was disrupted. This disruption -- the original sin -- created the conditions under which intermediaries could claim authority between the Creator and the living person. The serpent's promise -- "ye shall be as gods" (Genesis 3:5) -- was the first false intermediation: the suggestion that man needed something other than the direct grant to achieve his full estate.</w:t>
      </w:r>
    </w:p>
    <w:p>
      <w:pPr>
        <w:spacing w:after="200" w:line="312"/>
      </w:pPr>
      <w:r>
        <w:rPr>
          <w:rFonts w:ascii="Arial" w:cs="Arial" w:eastAsia="Arial" w:hAnsi="Arial"/>
          <w:color w:val="1F2937"/>
          <w:sz w:val="22"/>
          <w:szCs w:val="22"/>
        </w:rPr>
        <w:t xml:space="preserve">From this disruption flowed every subsequent system of intermediary authority: the priest class claiming to mediate between man and God, the king claiming to mediate between God's law and the people, the state claiming to mediate between the person and their rights, and the bank claiming to mediate between the person and their wealth. Each intermediary positioned itself between the living person and some aspect of the original grant, extracting obedience, tribute, or submission as the price of access to what was already freely given.</w:t>
      </w:r>
    </w:p>
    <w:p>
      <w:pPr>
        <w:spacing w:after="200" w:line="312"/>
      </w:pPr>
      <w:r>
        <w:rPr>
          <w:rFonts w:ascii="Arial" w:cs="Arial" w:eastAsia="Arial" w:hAnsi="Arial"/>
          <w:color w:val="1F2937"/>
          <w:sz w:val="22"/>
          <w:szCs w:val="22"/>
        </w:rPr>
        <w:t xml:space="preserve">But the grant was never revoked. Dominion was disrupted, not destroyed. The estate was obscured, not extinguished. The inheritance remained -- waiting for the living to claim it.</w:t>
      </w:r>
    </w:p>
    <w:p>
      <w:pPr>
        <w:pStyle w:val="Heading2"/>
        <w:spacing w:before="360" w:after="180"/>
      </w:pPr>
      <w:r>
        <w:rPr>
          <w:rFonts w:ascii="Arial" w:cs="Arial" w:eastAsia="Arial" w:hAnsi="Arial"/>
          <w:b/>
          <w:bCs/>
          <w:color w:val="0A1628"/>
          <w:sz w:val="26"/>
          <w:szCs w:val="26"/>
        </w:rPr>
        <w:t xml:space="preserve">The Redemption and Restoration</w:t>
      </w:r>
    </w:p>
    <w:p>
      <w:pPr>
        <w:spacing w:after="200" w:line="312"/>
      </w:pPr>
      <w:r>
        <w:rPr>
          <w:rFonts w:ascii="Arial" w:cs="Arial" w:eastAsia="Arial" w:hAnsi="Arial"/>
          <w:color w:val="1F2937"/>
          <w:sz w:val="22"/>
          <w:szCs w:val="22"/>
        </w:rPr>
        <w:t xml:space="preserve">The New Testament records the restoration of what was lost in the fall:</w:t>
      </w:r>
    </w:p>
    <w:p>
      <w:pPr>
        <w:spacing w:after="200" w:line="312"/>
      </w:pPr>
      <w:r>
        <w:rPr>
          <w:rFonts w:ascii="Arial" w:cs="Arial" w:eastAsia="Arial" w:hAnsi="Arial"/>
          <w:i/>
          <w:iCs/>
          <w:color w:val="6B7280"/>
          <w:sz w:val="21"/>
          <w:szCs w:val="21"/>
        </w:rPr>
        <w:t xml:space="preserve">"For as in Adam all die, even so in Christ shall all be made alive." -- 1 Corinthians 15:22 (KJV)</w:t>
      </w:r>
    </w:p>
    <w:p>
      <w:pPr>
        <w:spacing w:after="200" w:line="312"/>
      </w:pPr>
      <w:r>
        <w:rPr>
          <w:rFonts w:ascii="Arial" w:cs="Arial" w:eastAsia="Arial" w:hAnsi="Arial"/>
          <w:i/>
          <w:iCs/>
          <w:color w:val="6B7280"/>
          <w:sz w:val="21"/>
          <w:szCs w:val="21"/>
        </w:rPr>
        <w:t xml:space="preserve">"The Spirit itself beareth witness with our spirit, that we are the children of God: And if children, then heirs; heirs of God, and joint-heirs with Christ." -- Romans 8:16-17 (KJV)</w:t>
      </w:r>
    </w:p>
    <w:p>
      <w:pPr>
        <w:spacing w:after="200" w:line="312"/>
      </w:pPr>
      <w:r>
        <w:rPr>
          <w:rFonts w:ascii="Arial" w:cs="Arial" w:eastAsia="Arial" w:hAnsi="Arial"/>
          <w:i/>
          <w:iCs/>
          <w:color w:val="6B7280"/>
          <w:sz w:val="21"/>
          <w:szCs w:val="21"/>
        </w:rPr>
        <w:t xml:space="preserve">"And hath made us kings and priests unto God and his Father; to him be glory and dominion for ever and ever." -- Revelation 1:6 (KJV)</w:t>
      </w:r>
    </w:p>
    <w:p>
      <w:pPr>
        <w:spacing w:after="200" w:line="312"/>
      </w:pPr>
      <w:r>
        <w:rPr>
          <w:rFonts w:ascii="Arial" w:cs="Arial" w:eastAsia="Arial" w:hAnsi="Arial"/>
          <w:i/>
          <w:iCs/>
          <w:color w:val="6B7280"/>
          <w:sz w:val="21"/>
          <w:szCs w:val="21"/>
        </w:rPr>
        <w:t xml:space="preserve">"And hast made us unto our God kings and priests: and we shall reign on the earth." -- Revelation 5:10 (KJV)</w:t>
      </w:r>
    </w:p>
    <w:p>
      <w:pPr>
        <w:spacing w:after="200" w:line="312"/>
      </w:pPr>
      <w:r>
        <w:rPr>
          <w:rFonts w:ascii="Arial" w:cs="Arial" w:eastAsia="Arial" w:hAnsi="Arial"/>
          <w:color w:val="1F2937"/>
          <w:sz w:val="22"/>
          <w:szCs w:val="22"/>
        </w:rPr>
        <w:t xml:space="preserve">The title is explicit: kings and priests. Not subjects. Not servants of intermediaries. Not wards of the state. Not chattel of the church. Kings. The inheritance is not a metaphor -- it is a grant of estate. Co-heirs with Christ means co-holders of the title "King of Kings and Lord of Lords" (Revelation 19:16). This is not a future promise alone -- it is a present reality for those who accept it. The estate is available now to any living person who consciously claims it.</w:t>
      </w:r>
    </w:p>
    <w:p>
      <w:pPr>
        <w:spacing w:after="200" w:line="312"/>
      </w:pPr>
      <w:r>
        <w:rPr>
          <w:rFonts w:ascii="Arial" w:cs="Arial" w:eastAsia="Arial" w:hAnsi="Arial"/>
          <w:i/>
          <w:iCs/>
          <w:color w:val="6B7280"/>
          <w:sz w:val="21"/>
          <w:szCs w:val="21"/>
        </w:rPr>
        <w:t xml:space="preserve">"For sin shall not have dominion over you: for ye are not under the law, but under grace." -- Romans 6:14 (KJV)</w:t>
      </w:r>
    </w:p>
    <w:p>
      <w:pPr>
        <w:spacing w:after="200" w:line="312"/>
      </w:pPr>
      <w:r>
        <w:rPr>
          <w:rFonts w:ascii="Arial" w:cs="Arial" w:eastAsia="Arial" w:hAnsi="Arial"/>
          <w:color w:val="1F2937"/>
          <w:sz w:val="22"/>
          <w:szCs w:val="22"/>
        </w:rPr>
        <w:t xml:space="preserve">Sin -- the transgression that disrupted dominion -- no longer has authority over those who accept the redemption. The inferior estate created by the fall is superseded by the restored estate granted through grace. This is not earned. It is accepted. The living person who accepts the gift reclaims what Adam lost. The second Adam restores what the first Adam forfeited.</w:t>
      </w:r>
    </w:p>
    <w:p>
      <w:pPr>
        <w:pStyle w:val="Heading2"/>
        <w:spacing w:before="360" w:after="180"/>
      </w:pPr>
      <w:r>
        <w:rPr>
          <w:rFonts w:ascii="Arial" w:cs="Arial" w:eastAsia="Arial" w:hAnsi="Arial"/>
          <w:b/>
          <w:bCs/>
          <w:color w:val="0A1628"/>
          <w:sz w:val="26"/>
          <w:szCs w:val="26"/>
        </w:rPr>
        <w:t xml:space="preserve">The Supremacy of the Grant</w:t>
      </w:r>
    </w:p>
    <w:p>
      <w:pPr>
        <w:spacing w:after="200" w:line="312"/>
      </w:pPr>
      <w:r>
        <w:rPr>
          <w:rFonts w:ascii="Arial" w:cs="Arial" w:eastAsia="Arial" w:hAnsi="Arial"/>
          <w:color w:val="1F2937"/>
          <w:sz w:val="22"/>
          <w:szCs w:val="22"/>
        </w:rPr>
        <w:t xml:space="preserve">No temporal authority predates this grant. No papal bull, no crown charter, no legislative act, no international treaty, and no administrative regulation was issued before Genesis 1:26. Every temporal claim to authority over the living person is therefore subordinate to and derivative of the original grant. Any temporal authority that contradicts the grant -- that claims dominion belongs to the institution rather than the living person -- is in conflict with the supreme instrument from which all legitimate authority descends.</w:t>
      </w:r>
    </w:p>
    <w:p>
      <w:pPr>
        <w:spacing w:after="200" w:line="312"/>
      </w:pPr>
      <w:r>
        <w:rPr>
          <w:rFonts w:ascii="Arial" w:cs="Arial" w:eastAsia="Arial" w:hAnsi="Arial"/>
          <w:color w:val="1F2937"/>
          <w:sz w:val="22"/>
          <w:szCs w:val="22"/>
        </w:rPr>
        <w:t xml:space="preserve">The title "King of Kings" is not a title of temporal conquest. It is the title of the original grantor's heir. It is inherited, not seized. It belongs to every living person who accepts the inheritance -- not as a title of nobility granted by a state, but as the natural estate of a being made in the image of God, restored through redemption, and confirmed by the conscious acceptance of the gift.</w:t>
      </w:r>
    </w:p>
    <w:p>
      <w:r>
        <w:br w:type="page"/>
      </w:r>
    </w:p>
    <w:p>
      <w:pPr>
        <w:pStyle w:val="Heading1"/>
        <w:spacing w:before="480" w:after="240"/>
      </w:pPr>
      <w:r>
        <w:rPr>
          <w:rFonts w:ascii="Arial" w:cs="Arial" w:eastAsia="Arial" w:hAnsi="Arial"/>
          <w:b/>
          <w:bCs/>
          <w:color w:val="0A1628"/>
          <w:sz w:val="32"/>
          <w:szCs w:val="32"/>
        </w:rPr>
        <w:t xml:space="preserve">PART II -- THE FOUR PRESUMPTIONS</w:t>
      </w:r>
    </w:p>
    <w:p>
      <w:pPr>
        <w:spacing w:after="200" w:line="312"/>
      </w:pPr>
      <w:r>
        <w:rPr>
          <w:rFonts w:ascii="Arial" w:cs="Arial" w:eastAsia="Arial" w:hAnsi="Arial"/>
          <w:color w:val="1F2937"/>
          <w:sz w:val="22"/>
          <w:szCs w:val="22"/>
        </w:rPr>
        <w:t xml:space="preserve">Four systems of temporal authority have positioned themselves between the living person and the original grant. Each operates on a presumption -- a legal assumption that stands only because it has not been rebutted. Each presumption is lawful only so long as the living person does not exercise the remedy embedded within the system itself. The presumptions are identified here so that the remedies may be exercised.</w:t>
      </w:r>
    </w:p>
    <w:p>
      <w:pPr>
        <w:pStyle w:val="Heading2"/>
        <w:spacing w:before="360" w:after="180"/>
      </w:pPr>
      <w:r>
        <w:rPr>
          <w:rFonts w:ascii="Arial" w:cs="Arial" w:eastAsia="Arial" w:hAnsi="Arial"/>
          <w:b/>
          <w:bCs/>
          <w:color w:val="0A1628"/>
          <w:sz w:val="26"/>
          <w:szCs w:val="26"/>
        </w:rPr>
        <w:t xml:space="preserve">I. The Presumption of Spiritual Submission -- The Law of Fire</w:t>
      </w:r>
    </w:p>
    <w:p>
      <w:pPr>
        <w:spacing w:after="200" w:line="312"/>
      </w:pPr>
      <w:r>
        <w:rPr>
          <w:rFonts w:ascii="Arial" w:cs="Arial" w:eastAsia="Arial" w:hAnsi="Arial"/>
          <w:color w:val="1F2937"/>
          <w:sz w:val="22"/>
          <w:szCs w:val="22"/>
        </w:rPr>
        <w:t xml:space="preserve">Canon law, the legal system of the Roman Catholic Church, claims universal spiritual authority over all living persons. The foundational instrument of this claim is the papal bull Unam Sanctam (1302), issued by Pope Boniface VIII, which declared: "for every human creature it is necessary for salvation to be subject to the authority of the Roman pontiff."</w:t>
      </w:r>
    </w:p>
    <w:p>
      <w:pPr>
        <w:spacing w:after="200" w:line="312"/>
      </w:pPr>
      <w:r>
        <w:rPr>
          <w:rFonts w:ascii="Arial" w:cs="Arial" w:eastAsia="Arial" w:hAnsi="Arial"/>
          <w:color w:val="1F2937"/>
          <w:sz w:val="22"/>
          <w:szCs w:val="22"/>
        </w:rPr>
        <w:t xml:space="preserve">This claim rests on the doctrine of the Two Swords -- that both spiritual and temporal authority are held by the Church, with the temporal sword exercised by kings but "at the will and sufferance of the priest." The Bull further states that whoever resists this power "resists the ordinance of God."</w:t>
      </w:r>
    </w:p>
    <w:p>
      <w:pPr>
        <w:spacing w:after="200" w:line="312"/>
      </w:pPr>
      <w:r>
        <w:rPr>
          <w:rFonts w:ascii="Arial" w:cs="Arial" w:eastAsia="Arial" w:hAnsi="Arial"/>
          <w:color w:val="1F2937"/>
          <w:sz w:val="22"/>
          <w:szCs w:val="22"/>
        </w:rPr>
        <w:t xml:space="preserve">Subsequent instruments extended this claim. Romanus Pontifex (1455) granted the Portuguese crown authority to claim lands and reduce their inhabitants to perpetual servitude -- authority derived from the Pope's claimed universal dominion. Aeterni Regis (1481) ratified the division of the world between Spain and Portugal -- again, authority flowing from the Pope's claimed spiritual supremacy over all temporal affairs.</w:t>
      </w:r>
    </w:p>
    <w:p>
      <w:pPr>
        <w:spacing w:after="200" w:line="312"/>
      </w:pPr>
      <w:r>
        <w:rPr>
          <w:rFonts w:ascii="Arial" w:cs="Arial" w:eastAsia="Arial" w:hAnsi="Arial"/>
          <w:color w:val="1F2937"/>
          <w:sz w:val="22"/>
          <w:szCs w:val="22"/>
        </w:rPr>
        <w:t xml:space="preserve">The presumption: that every living person is subject to the spiritual authority of the Roman pontiff, and that temporal authority flows from and is subordinate to this spiritual claim. This presumption stands unrebutted for any person who has not consciously exercised their own direct relationship with the divine, independent of the intermediary.</w:t>
      </w:r>
    </w:p>
    <w:p>
      <w:pPr>
        <w:pStyle w:val="Heading2"/>
        <w:spacing w:before="360" w:after="180"/>
      </w:pPr>
      <w:r>
        <w:rPr>
          <w:rFonts w:ascii="Arial" w:cs="Arial" w:eastAsia="Arial" w:hAnsi="Arial"/>
          <w:b/>
          <w:bCs/>
          <w:color w:val="0A1628"/>
          <w:sz w:val="26"/>
          <w:szCs w:val="26"/>
        </w:rPr>
        <w:t xml:space="preserve">II. The Presumption of Civil Death -- The Law of the Sea</w:t>
      </w:r>
    </w:p>
    <w:p>
      <w:pPr>
        <w:spacing w:after="200" w:line="312"/>
      </w:pPr>
      <w:r>
        <w:rPr>
          <w:rFonts w:ascii="Arial" w:cs="Arial" w:eastAsia="Arial" w:hAnsi="Arial"/>
          <w:color w:val="1F2937"/>
          <w:sz w:val="22"/>
          <w:szCs w:val="22"/>
        </w:rPr>
        <w:t xml:space="preserve">The Cestui Que Vie Act 1666 established the legal presumption that a person who has been absent from the realm for seven years, with no proof of life, shall be "accounted as naturally dead." When a person is presumed dead, their estate is administered by others -- the reversioner, the crown, or the state.</w:t>
      </w:r>
    </w:p>
    <w:p>
      <w:pPr>
        <w:spacing w:after="200" w:line="312"/>
      </w:pPr>
      <w:r>
        <w:rPr>
          <w:rFonts w:ascii="Arial" w:cs="Arial" w:eastAsia="Arial" w:hAnsi="Arial"/>
          <w:color w:val="1F2937"/>
          <w:sz w:val="22"/>
          <w:szCs w:val="22"/>
        </w:rPr>
        <w:t xml:space="preserve">The modern extension of this principle operates through the registration of birth. When a child is born, a live birth record is created -- evidence of a living being. A birth certificate is then issued -- a document that creates a legal person (a franchise of the state) associated with that living being. The legal person is not the living being. It is a fiction -- a dead entity -- through which the state administers the living being's affairs. The living being is presumed to be the legal person, and the legal person is presumed to be subject to the state's jurisdiction.</w:t>
      </w:r>
    </w:p>
    <w:p>
      <w:pPr>
        <w:spacing w:after="200" w:line="312"/>
      </w:pPr>
      <w:r>
        <w:rPr>
          <w:rFonts w:ascii="Arial" w:cs="Arial" w:eastAsia="Arial" w:hAnsi="Arial"/>
          <w:color w:val="1F2937"/>
          <w:sz w:val="22"/>
          <w:szCs w:val="22"/>
        </w:rPr>
        <w:t xml:space="preserve">The presumption: that the living person is the legal person created by the birth certificate, that they are subject to all obligations attached to that franchise, and that their estate is administered by the state as if they were civilly dead -- absent from their own estate, with the state acting as administrator. This presumption stands unrebutted for any person who has not appeared with proof of life to reclaim their estate.</w:t>
      </w:r>
    </w:p>
    <w:p>
      <w:pPr>
        <w:pStyle w:val="Heading2"/>
        <w:spacing w:before="360" w:after="180"/>
      </w:pPr>
      <w:r>
        <w:rPr>
          <w:rFonts w:ascii="Arial" w:cs="Arial" w:eastAsia="Arial" w:hAnsi="Arial"/>
          <w:b/>
          <w:bCs/>
          <w:color w:val="0A1628"/>
          <w:sz w:val="26"/>
          <w:szCs w:val="26"/>
        </w:rPr>
        <w:t xml:space="preserve">III. The Presumption of Inferior Estate -- The Law of the Land</w:t>
      </w:r>
    </w:p>
    <w:p>
      <w:pPr>
        <w:spacing w:after="200" w:line="312"/>
      </w:pPr>
      <w:r>
        <w:rPr>
          <w:rFonts w:ascii="Arial" w:cs="Arial" w:eastAsia="Arial" w:hAnsi="Arial"/>
          <w:color w:val="1F2937"/>
          <w:sz w:val="22"/>
          <w:szCs w:val="22"/>
        </w:rPr>
        <w:t xml:space="preserve">Under English common law, all land was held of the Crown. Fee simple -- the highest form of private ownership in the common law system -- is not absolute ownership. It is the most extensive estate that can be carved from the Crown's superior interest. The tenant in fee simple holds an estate granted by the Crown and subject to the Crown's ultimate reversion.</w:t>
      </w:r>
    </w:p>
    <w:p>
      <w:pPr>
        <w:spacing w:after="200" w:line="312"/>
      </w:pPr>
      <w:r>
        <w:rPr>
          <w:rFonts w:ascii="Arial" w:cs="Arial" w:eastAsia="Arial" w:hAnsi="Arial"/>
          <w:color w:val="1F2937"/>
          <w:sz w:val="22"/>
          <w:szCs w:val="22"/>
        </w:rPr>
        <w:t xml:space="preserve">But the Crown's claim is itself derivative. The Crown received its authority from the ecclesiastical grant -- the Pope's claimed spiritual authority over all temporal affairs (the Law of Fire). The Crown holds an estate carved from the ecclesiastical claim, and the subject holds an estate carved from the Crown's claim. Each layer is inferior to the one above it.</w:t>
      </w:r>
    </w:p>
    <w:p>
      <w:pPr>
        <w:spacing w:after="200" w:line="312"/>
      </w:pPr>
      <w:r>
        <w:rPr>
          <w:rFonts w:ascii="Arial" w:cs="Arial" w:eastAsia="Arial" w:hAnsi="Arial"/>
          <w:color w:val="1F2937"/>
          <w:sz w:val="22"/>
          <w:szCs w:val="22"/>
        </w:rPr>
        <w:t xml:space="preserve">The right of reversion -- the return of the estate to the original grantor when the conditions of the lesser grant are no longer met -- exists at every level of this hierarchy. When the lesser estate fails, the property reverts to the superior estate. This principle, fundamental to property law, applies not only to individual parcels but to the entire system of delegated authority. If the ecclesiastical claim from which the Crown derives its authority is rebutted, the Crown's derivative authority is affected. If the Crown's authority is affected, the fee simple estates carved from it are affected. The entire chain depends on the unrebutted presumptions at its foundation.</w:t>
      </w:r>
    </w:p>
    <w:p>
      <w:pPr>
        <w:spacing w:after="200" w:line="312"/>
      </w:pPr>
      <w:r>
        <w:rPr>
          <w:rFonts w:ascii="Arial" w:cs="Arial" w:eastAsia="Arial" w:hAnsi="Arial"/>
          <w:color w:val="1F2937"/>
          <w:sz w:val="22"/>
          <w:szCs w:val="22"/>
        </w:rPr>
        <w:t xml:space="preserve">The presumption: that the living person holds only an inferior estate -- a franchise carved from the Crown's grant -- and that the superior estate belongs to the Crown (and through the Crown, to the ecclesiastical authority from which the Crown derives). This presumption stands unrebutted for any person who has not exercised the right of reversion to reclaim their superior natural estate.</w:t>
      </w:r>
    </w:p>
    <w:p>
      <w:pPr>
        <w:pStyle w:val="Heading2"/>
        <w:spacing w:before="360" w:after="180"/>
      </w:pPr>
      <w:r>
        <w:rPr>
          <w:rFonts w:ascii="Arial" w:cs="Arial" w:eastAsia="Arial" w:hAnsi="Arial"/>
          <w:b/>
          <w:bCs/>
          <w:color w:val="0A1628"/>
          <w:sz w:val="26"/>
          <w:szCs w:val="26"/>
        </w:rPr>
        <w:t xml:space="preserve">IV. The Presumption of Debt Participation -- The Law of Commerce</w:t>
      </w:r>
    </w:p>
    <w:p>
      <w:pPr>
        <w:spacing w:after="200" w:line="312"/>
      </w:pPr>
      <w:r>
        <w:rPr>
          <w:rFonts w:ascii="Arial" w:cs="Arial" w:eastAsia="Arial" w:hAnsi="Arial"/>
          <w:color w:val="1F2937"/>
          <w:sz w:val="22"/>
          <w:szCs w:val="22"/>
        </w:rPr>
        <w:t xml:space="preserve">Modern monetary systems operate on debt. Every unit of currency in circulation represents an obligation -- someone's promise to pay. To hold currency is to participate in a system of mutual indebtedness. The Federal Reserve Act, Section 16 (codified as 12 USC 411) states that Federal Reserve notes "shall be redeemed in lawful money on demand." The distinction between Federal Reserve notes (debt instruments) and lawful money (substance) is embedded in the founding legislation of the central banking system itself.</w:t>
      </w:r>
    </w:p>
    <w:p>
      <w:pPr>
        <w:spacing w:after="200" w:line="312"/>
      </w:pPr>
      <w:r>
        <w:rPr>
          <w:rFonts w:ascii="Arial" w:cs="Arial" w:eastAsia="Arial" w:hAnsi="Arial"/>
          <w:color w:val="1F2937"/>
          <w:sz w:val="22"/>
          <w:szCs w:val="22"/>
        </w:rPr>
        <w:t xml:space="preserve">Scripture warns explicitly against this arrangement:</w:t>
      </w:r>
    </w:p>
    <w:p>
      <w:pPr>
        <w:spacing w:after="200" w:line="312"/>
      </w:pPr>
      <w:r>
        <w:rPr>
          <w:rFonts w:ascii="Arial" w:cs="Arial" w:eastAsia="Arial" w:hAnsi="Arial"/>
          <w:i/>
          <w:iCs/>
          <w:color w:val="6B7280"/>
          <w:sz w:val="21"/>
          <w:szCs w:val="21"/>
        </w:rPr>
        <w:t xml:space="preserve">"The borrower is servant to the lender." -- Proverbs 22:7 (KJV)</w:t>
      </w:r>
    </w:p>
    <w:p>
      <w:pPr>
        <w:spacing w:after="200" w:line="312"/>
      </w:pPr>
      <w:r>
        <w:rPr>
          <w:rFonts w:ascii="Arial" w:cs="Arial" w:eastAsia="Arial" w:hAnsi="Arial"/>
          <w:i/>
          <w:iCs/>
          <w:color w:val="6B7280"/>
          <w:sz w:val="21"/>
          <w:szCs w:val="21"/>
        </w:rPr>
        <w:t xml:space="preserve">"My son, if you have put up security for your neighbour, if you have shaken hands in pledge for a stranger, free yourself, like a gazelle from the hand of the hunter, like a bird from the snare of the fowler." -- Proverbs 6:1,5 (KJV)</w:t>
      </w:r>
    </w:p>
    <w:p>
      <w:pPr>
        <w:spacing w:after="200" w:line="312"/>
      </w:pPr>
      <w:r>
        <w:rPr>
          <w:rFonts w:ascii="Arial" w:cs="Arial" w:eastAsia="Arial" w:hAnsi="Arial"/>
          <w:color w:val="1F2937"/>
          <w:sz w:val="22"/>
          <w:szCs w:val="22"/>
        </w:rPr>
        <w:t xml:space="preserve">The presumption: that every person who holds and transacts in fiat currency has consented to participate in the debt system, and that they have accepted the obligations of surety for strangers -- standing as guarantor for debts they did not incur. This presumption stands unrebutted for any person who has not demanded lawful money in redemption of the debt instruments they hold.</w:t>
      </w:r>
    </w:p>
    <w:p>
      <w:r>
        <w:br w:type="page"/>
      </w:r>
    </w:p>
    <w:p>
      <w:pPr>
        <w:pStyle w:val="Heading1"/>
        <w:spacing w:before="480" w:after="240"/>
      </w:pPr>
      <w:r>
        <w:rPr>
          <w:rFonts w:ascii="Arial" w:cs="Arial" w:eastAsia="Arial" w:hAnsi="Arial"/>
          <w:b/>
          <w:bCs/>
          <w:color w:val="0A1628"/>
          <w:sz w:val="32"/>
          <w:szCs w:val="32"/>
        </w:rPr>
        <w:t xml:space="preserve">PART III -- THE FOUR REMEDIES</w:t>
      </w:r>
    </w:p>
    <w:p>
      <w:pPr>
        <w:spacing w:after="200" w:line="312"/>
      </w:pPr>
      <w:r>
        <w:rPr>
          <w:rFonts w:ascii="Arial" w:cs="Arial" w:eastAsia="Arial" w:hAnsi="Arial"/>
          <w:color w:val="1F2937"/>
          <w:sz w:val="22"/>
          <w:szCs w:val="22"/>
        </w:rPr>
        <w:t xml:space="preserve">Each system contains its own remedy. The exit mechanism is not imposed from outside -- it is embedded within the system by its own architects, because a system founded on presumption must provide remedy or it would be unlawful at its foundation.</w:t>
      </w:r>
    </w:p>
    <w:p>
      <w:pPr>
        <w:pStyle w:val="Heading2"/>
        <w:spacing w:before="360" w:after="180"/>
      </w:pPr>
      <w:r>
        <w:rPr>
          <w:rFonts w:ascii="Arial" w:cs="Arial" w:eastAsia="Arial" w:hAnsi="Arial"/>
          <w:b/>
          <w:bCs/>
          <w:color w:val="0A1628"/>
          <w:sz w:val="26"/>
          <w:szCs w:val="26"/>
        </w:rPr>
        <w:t xml:space="preserve">Remedy I: Direct Acceptance of the Inheritance -- Exit from the Law of Fire</w:t>
      </w:r>
    </w:p>
    <w:p>
      <w:pPr>
        <w:spacing w:after="200" w:line="312"/>
      </w:pPr>
      <w:r>
        <w:rPr>
          <w:rFonts w:ascii="Arial" w:cs="Arial" w:eastAsia="Arial" w:hAnsi="Arial"/>
          <w:color w:val="1F2937"/>
          <w:sz w:val="22"/>
          <w:szCs w:val="22"/>
        </w:rPr>
        <w:t xml:space="preserve">The ecclesiastical claim rests on the assertion that the Church is the necessary intermediary between man and God. But the New Testament -- the very scripture from which the Church derives its authority -- records the direct offer of inheritance to every living person:</w:t>
      </w:r>
    </w:p>
    <w:p>
      <w:pPr>
        <w:spacing w:after="200" w:line="312"/>
      </w:pPr>
      <w:r>
        <w:rPr>
          <w:rFonts w:ascii="Arial" w:cs="Arial" w:eastAsia="Arial" w:hAnsi="Arial"/>
          <w:i/>
          <w:iCs/>
          <w:color w:val="6B7280"/>
          <w:sz w:val="21"/>
          <w:szCs w:val="21"/>
        </w:rPr>
        <w:t xml:space="preserve">"For God so loved the world, that he gave his only begotten Son, that whosoever believeth in him should not perish, but have everlasting life." -- John 3:16 (KJV)</w:t>
      </w:r>
    </w:p>
    <w:p>
      <w:pPr>
        <w:spacing w:after="200" w:line="312"/>
      </w:pPr>
      <w:r>
        <w:rPr>
          <w:rFonts w:ascii="Arial" w:cs="Arial" w:eastAsia="Arial" w:hAnsi="Arial"/>
          <w:i/>
          <w:iCs/>
          <w:color w:val="6B7280"/>
          <w:sz w:val="21"/>
          <w:szCs w:val="21"/>
        </w:rPr>
        <w:t xml:space="preserve">"Jesus saith unto him, I am the way, the truth, and the life: no man cometh unto the Father, but by me." -- John 14:6 (KJV)</w:t>
      </w:r>
    </w:p>
    <w:p>
      <w:pPr>
        <w:spacing w:after="200" w:line="312"/>
      </w:pPr>
      <w:r>
        <w:rPr>
          <w:rFonts w:ascii="Arial" w:cs="Arial" w:eastAsia="Arial" w:hAnsi="Arial"/>
          <w:color w:val="1F2937"/>
          <w:sz w:val="22"/>
          <w:szCs w:val="22"/>
        </w:rPr>
        <w:t xml:space="preserve">The path to the Father is through Christ -- not through the Roman pontiff. The grant is "whosoever believeth" -- not "whosoever submits to the papacy." The Church's own supreme law confirms this: Canon 1752 states that the supreme law of the Church is the salvation of souls. If the salvation of souls is the supreme law, then any institutional claim that obstructs a soul's direct acceptance of the gift contradicts the Church's own highest principle.</w:t>
      </w:r>
    </w:p>
    <w:p>
      <w:pPr>
        <w:spacing w:after="200" w:line="312"/>
      </w:pPr>
      <w:r>
        <w:rPr>
          <w:rFonts w:ascii="Arial" w:cs="Arial" w:eastAsia="Arial" w:hAnsi="Arial"/>
          <w:color w:val="1F2937"/>
          <w:sz w:val="22"/>
          <w:szCs w:val="22"/>
        </w:rPr>
        <w:t xml:space="preserve">The remedy is acceptance. The living person who directly accepts the inheritance offered through the New Testament has exercised the remedy embedded within the ecclesiastical system. The intermediary is no longer necessary. The direct relationship between the living person and the divine -- which the intermediary claimed to mediate -- is restored.</w:t>
      </w:r>
    </w:p>
    <w:p>
      <w:pPr>
        <w:spacing w:after="200" w:line="312"/>
      </w:pPr>
      <w:r>
        <w:rPr>
          <w:rFonts w:ascii="Arial" w:cs="Arial" w:eastAsia="Arial" w:hAnsi="Arial"/>
          <w:color w:val="1F2937"/>
          <w:sz w:val="22"/>
          <w:szCs w:val="22"/>
        </w:rPr>
        <w:t xml:space="preserve">This is the exit from the Law of Fire. The purification is complete. The soul is no longer subject to intermediary claims of spiritual authority. The living person stands in direct relationship with the grantor of the original estate.</w:t>
      </w:r>
    </w:p>
    <w:p>
      <w:pPr>
        <w:pStyle w:val="Heading2"/>
        <w:spacing w:before="360" w:after="180"/>
      </w:pPr>
      <w:r>
        <w:rPr>
          <w:rFonts w:ascii="Arial" w:cs="Arial" w:eastAsia="Arial" w:hAnsi="Arial"/>
          <w:b/>
          <w:bCs/>
          <w:color w:val="0A1628"/>
          <w:sz w:val="26"/>
          <w:szCs w:val="26"/>
        </w:rPr>
        <w:t xml:space="preserve">Remedy II: Proof of Life -- Exit from the Law of the Sea</w:t>
      </w:r>
    </w:p>
    <w:p>
      <w:pPr>
        <w:spacing w:after="200" w:line="312"/>
      </w:pPr>
      <w:r>
        <w:rPr>
          <w:rFonts w:ascii="Arial" w:cs="Arial" w:eastAsia="Arial" w:hAnsi="Arial"/>
          <w:color w:val="1F2937"/>
          <w:sz w:val="22"/>
          <w:szCs w:val="22"/>
        </w:rPr>
        <w:t xml:space="preserve">The Cestui Que Vie Act 1666 contains its own remedy in its own text:</w:t>
      </w:r>
    </w:p>
    <w:p>
      <w:pPr>
        <w:spacing w:after="200" w:line="312"/>
      </w:pPr>
      <w:r>
        <w:rPr>
          <w:rFonts w:ascii="Arial" w:cs="Arial" w:eastAsia="Arial" w:hAnsi="Arial"/>
          <w:i/>
          <w:iCs/>
          <w:color w:val="6B7280"/>
          <w:sz w:val="21"/>
          <w:szCs w:val="21"/>
        </w:rPr>
        <w:t xml:space="preserve">"If any person or persons shall return from beyond the Seas, or shall on proof in any Action be made to appear to be living, then the Tenant or Lessee shall reenter, repossess, have hold and enjoy the said Lands or Tenements in their former Estate."</w:t>
      </w:r>
    </w:p>
    <w:p>
      <w:pPr>
        <w:spacing w:after="200" w:line="312"/>
      </w:pPr>
      <w:r>
        <w:rPr>
          <w:rFonts w:ascii="Arial" w:cs="Arial" w:eastAsia="Arial" w:hAnsi="Arial"/>
          <w:color w:val="1F2937"/>
          <w:sz w:val="22"/>
          <w:szCs w:val="22"/>
        </w:rPr>
        <w:t xml:space="preserve">The person who proves they are living reclaims their estate. Not a new estate -- their "former Estate." The estate that was administered in their absence is returned to them upon proof of life. The presumption of death is rebutted by the appearance of the living person.</w:t>
      </w:r>
    </w:p>
    <w:p>
      <w:pPr>
        <w:spacing w:after="200" w:line="312"/>
      </w:pPr>
      <w:r>
        <w:rPr>
          <w:rFonts w:ascii="Arial" w:cs="Arial" w:eastAsia="Arial" w:hAnsi="Arial"/>
          <w:color w:val="1F2937"/>
          <w:sz w:val="22"/>
          <w:szCs w:val="22"/>
        </w:rPr>
        <w:t xml:space="preserve">The Book of the Living -- deployed on the Base network on Easter 2026 -- is this proof of life, recorded on an immutable ledger. Each White Stone entry is a conscious, voluntary, cryptographically sealed declaration by a living person that they are alive, present, and reclaiming their estate. The living person has returned from beyond the seas. They have appeared. The presumption of death is rebutted.</w:t>
      </w:r>
    </w:p>
    <w:p>
      <w:pPr>
        <w:spacing w:after="200" w:line="312"/>
      </w:pPr>
      <w:r>
        <w:rPr>
          <w:rFonts w:ascii="Arial" w:cs="Arial" w:eastAsia="Arial" w:hAnsi="Arial"/>
          <w:color w:val="1F2937"/>
          <w:sz w:val="22"/>
          <w:szCs w:val="22"/>
        </w:rPr>
        <w:t xml:space="preserve">This is the exit from the Law of the Sea. The maritime presumption -- that the person is lost, dead, and their estate administered by others -- is overcome by the proof of living consciousness recorded on the Book of the Living.</w:t>
      </w:r>
    </w:p>
    <w:p>
      <w:pPr>
        <w:pStyle w:val="Heading2"/>
        <w:spacing w:before="360" w:after="180"/>
      </w:pPr>
      <w:r>
        <w:rPr>
          <w:rFonts w:ascii="Arial" w:cs="Arial" w:eastAsia="Arial" w:hAnsi="Arial"/>
          <w:b/>
          <w:bCs/>
          <w:color w:val="0A1628"/>
          <w:sz w:val="26"/>
          <w:szCs w:val="26"/>
        </w:rPr>
        <w:t xml:space="preserve">Remedy III: Exercise of Reversion -- Exit from the Law of the Land</w:t>
      </w:r>
    </w:p>
    <w:p>
      <w:pPr>
        <w:spacing w:after="200" w:line="312"/>
      </w:pPr>
      <w:r>
        <w:rPr>
          <w:rFonts w:ascii="Arial" w:cs="Arial" w:eastAsia="Arial" w:hAnsi="Arial"/>
          <w:color w:val="1F2937"/>
          <w:sz w:val="22"/>
          <w:szCs w:val="22"/>
        </w:rPr>
        <w:t xml:space="preserve">The right of reversion exists by operation of law. It does not need to be created by deed or will -- it arises automatically when the conditions of the lesser grant are no longer met. The grantor who conveyed a lesser estate always retains the reversion -- the right of the estate to return when the lesser interest expires or is terminated.</w:t>
      </w:r>
    </w:p>
    <w:p>
      <w:pPr>
        <w:spacing w:after="200" w:line="312"/>
      </w:pPr>
      <w:r>
        <w:rPr>
          <w:rFonts w:ascii="Arial" w:cs="Arial" w:eastAsia="Arial" w:hAnsi="Arial"/>
          <w:color w:val="1F2937"/>
          <w:sz w:val="22"/>
          <w:szCs w:val="22"/>
        </w:rPr>
        <w:t xml:space="preserve">The original grant of dominion (Genesis 1:26) was a grant of the supreme estate -- direct from the Creator to the living being. Every subsequent grant of authority -- from the ecclesiastical claim to the Crown's charter to the fee simple title -- is an inferior estate carved from that original grant. When the living person reclaims their position as heir to the original grant, the inferior estates are not destroyed -- they are recognised as what they always were: lesser interests held subject to the superior estate.</w:t>
      </w:r>
    </w:p>
    <w:p>
      <w:pPr>
        <w:spacing w:after="200" w:line="312"/>
      </w:pPr>
      <w:r>
        <w:rPr>
          <w:rFonts w:ascii="Arial" w:cs="Arial" w:eastAsia="Arial" w:hAnsi="Arial"/>
          <w:color w:val="1F2937"/>
          <w:sz w:val="22"/>
          <w:szCs w:val="22"/>
        </w:rPr>
        <w:t xml:space="preserve">The exercise of reversion does not require the permission of the inferior estate holders. It operates by the nature of law itself. The reversioner need only appear and claim. The living person who accepts the inheritance (Remedy I), proves their life (Remedy II), and claims their superior estate has exercised the right of reversion that was always present, always available, and always waiting for the heir to claim it.</w:t>
      </w:r>
    </w:p>
    <w:p>
      <w:pPr>
        <w:spacing w:after="200" w:line="312"/>
      </w:pPr>
      <w:r>
        <w:rPr>
          <w:rFonts w:ascii="Arial" w:cs="Arial" w:eastAsia="Arial" w:hAnsi="Arial"/>
          <w:color w:val="1F2937"/>
          <w:sz w:val="22"/>
          <w:szCs w:val="22"/>
        </w:rPr>
        <w:t xml:space="preserve">This is the exit from the Law of the Land. The presumption that the living person holds only an inferior estate -- a franchise of the Crown -- is rebutted by the exercise of reversion to the superior natural estate granted before any Crown existed.</w:t>
      </w:r>
    </w:p>
    <w:p>
      <w:pPr>
        <w:pStyle w:val="Heading2"/>
        <w:spacing w:before="360" w:after="180"/>
      </w:pPr>
      <w:r>
        <w:rPr>
          <w:rFonts w:ascii="Arial" w:cs="Arial" w:eastAsia="Arial" w:hAnsi="Arial"/>
          <w:b/>
          <w:bCs/>
          <w:color w:val="0A1628"/>
          <w:sz w:val="26"/>
          <w:szCs w:val="26"/>
        </w:rPr>
        <w:t xml:space="preserve">Remedy IV: Redemption of Lawful Money -- Exit from the Law of Commerce</w:t>
      </w:r>
    </w:p>
    <w:p>
      <w:pPr>
        <w:spacing w:after="200" w:line="312"/>
      </w:pPr>
      <w:r>
        <w:rPr>
          <w:rFonts w:ascii="Arial" w:cs="Arial" w:eastAsia="Arial" w:hAnsi="Arial"/>
          <w:color w:val="1F2937"/>
          <w:sz w:val="22"/>
          <w:szCs w:val="22"/>
        </w:rPr>
        <w:t xml:space="preserve">The Federal Reserve Act, Section 16 (12 USC 411) states: "They shall be redeemed in lawful money on demand." The distinction between debt instruments (Federal Reserve notes) and lawful money (substance) is the exit embedded in the monetary system. The saving to suitors clause of the Judiciary Act of 1789 ensures that Congress cannot remove this remedy -- the right to demand substance in place of obligation is preserved within the system's own founding legislation.</w:t>
      </w:r>
    </w:p>
    <w:p>
      <w:pPr>
        <w:spacing w:after="200" w:line="312"/>
      </w:pPr>
      <w:r>
        <w:rPr>
          <w:rFonts w:ascii="Arial" w:cs="Arial" w:eastAsia="Arial" w:hAnsi="Arial"/>
          <w:color w:val="1F2937"/>
          <w:sz w:val="22"/>
          <w:szCs w:val="22"/>
        </w:rPr>
        <w:t xml:space="preserve">Dominion provides the practical mechanism for this exit. DBILLS trust certificates, backed by productive assets generating real income, denominated in stablecoins pegged to unit value, offer a path from debt-based currency to substance-backed instruments. The holder of DBILLS holds a certificate of beneficial interest in a trust with real productive assets -- not a promise of future payment from a chain of debtors. This is the functional equivalent of demanding lawful money: exchanging debt instruments for claims on real productive value.</w:t>
      </w:r>
    </w:p>
    <w:p>
      <w:pPr>
        <w:spacing w:after="200" w:line="312"/>
      </w:pPr>
      <w:r>
        <w:rPr>
          <w:rFonts w:ascii="Arial" w:cs="Arial" w:eastAsia="Arial" w:hAnsi="Arial"/>
          <w:color w:val="1F2937"/>
          <w:sz w:val="22"/>
          <w:szCs w:val="22"/>
        </w:rPr>
        <w:t xml:space="preserve">Scripture provides the imperative:</w:t>
      </w:r>
    </w:p>
    <w:p>
      <w:pPr>
        <w:spacing w:after="200" w:line="312"/>
      </w:pPr>
      <w:r>
        <w:rPr>
          <w:rFonts w:ascii="Arial" w:cs="Arial" w:eastAsia="Arial" w:hAnsi="Arial"/>
          <w:i/>
          <w:iCs/>
          <w:color w:val="6B7280"/>
          <w:sz w:val="21"/>
          <w:szCs w:val="21"/>
        </w:rPr>
        <w:t xml:space="preserve">"Free yourself, like a gazelle from the hand of the hunter, like a bird from the snare of the fowler." -- Proverbs 6:5 (KJV)</w:t>
      </w:r>
    </w:p>
    <w:p>
      <w:pPr>
        <w:spacing w:after="200" w:line="312"/>
      </w:pPr>
      <w:r>
        <w:rPr>
          <w:rFonts w:ascii="Arial" w:cs="Arial" w:eastAsia="Arial" w:hAnsi="Arial"/>
          <w:color w:val="1F2937"/>
          <w:sz w:val="22"/>
          <w:szCs w:val="22"/>
        </w:rPr>
        <w:t xml:space="preserve">The instruction is urgent, immediate, and without qualification. The exit from the debt system is not optional for those who hold these principles -- it is a scriptural obligation. Dominion provides the vehicle.</w:t>
      </w:r>
    </w:p>
    <w:p>
      <w:pPr>
        <w:spacing w:after="200" w:line="312"/>
      </w:pPr>
      <w:r>
        <w:rPr>
          <w:rFonts w:ascii="Arial" w:cs="Arial" w:eastAsia="Arial" w:hAnsi="Arial"/>
          <w:color w:val="1F2937"/>
          <w:sz w:val="22"/>
          <w:szCs w:val="22"/>
        </w:rPr>
        <w:t xml:space="preserve">This is the exit from the Law of Commerce. The presumption that every person consents to the debt system by holding and transacting in fiat currency is rebutted by the conscious choice to transact in substance-backed instruments within a jurisdiction that does not require participation in the debt system.</w:t>
      </w:r>
    </w:p>
    <w:p>
      <w:pPr>
        <w:pStyle w:val="Heading2"/>
        <w:spacing w:before="360" w:after="180"/>
      </w:pPr>
      <w:r>
        <w:rPr>
          <w:rFonts w:ascii="Arial" w:cs="Arial" w:eastAsia="Arial" w:hAnsi="Arial"/>
          <w:b/>
          <w:bCs/>
          <w:color w:val="0A1628"/>
          <w:sz w:val="26"/>
          <w:szCs w:val="26"/>
        </w:rPr>
        <w:t xml:space="preserve">Automatic Redemption Within Dominion</w:t>
      </w:r>
    </w:p>
    <w:p>
      <w:pPr>
        <w:spacing w:after="200" w:line="312"/>
      </w:pPr>
      <w:r>
        <w:rPr>
          <w:rFonts w:ascii="Arial" w:cs="Arial" w:eastAsia="Arial" w:hAnsi="Arial"/>
          <w:color w:val="1F2937"/>
          <w:sz w:val="22"/>
          <w:szCs w:val="22"/>
        </w:rPr>
        <w:t xml:space="preserve">Any fiat currency or debt-denominated value that enters the jurisdiction of Dominion State -- through deposit, exchange, or any other means -- constitutes an automatic demand for redemption of lawful money by operation of law within Dominion. The nature of the Dominion monetary system is productive value, not debt obligation. When a debt instrument enters this jurisdiction, it is converted by the act of entry into a claim on productive value -- a trust certificate backed by real income-generating assets. The redemption occurs not by petition to the issuing authority of the debt instrument but by the operation of Dominion's own monetary law upon the instrument at the moment it crosses the jurisdictional threshold.</w:t>
      </w:r>
    </w:p>
    <w:p>
      <w:pPr>
        <w:spacing w:after="200" w:line="312"/>
      </w:pPr>
      <w:r>
        <w:rPr>
          <w:rFonts w:ascii="Arial" w:cs="Arial" w:eastAsia="Arial" w:hAnsi="Arial"/>
          <w:color w:val="1F2937"/>
          <w:sz w:val="22"/>
          <w:szCs w:val="22"/>
        </w:rPr>
        <w:t xml:space="preserve">This principle extends the Doctrine of the Prodigal to the monetary domain. Just as a living being who comes into contact with Dominion is presumed alive and placed under protection, a monetary instrument that enters Dominion is redeemed from debt and restored to substance. The old system creates obligations. Dominion redeems them. The old system issues promises. Dominion converts them into claims on productive reality.</w:t>
      </w:r>
    </w:p>
    <w:p>
      <w:pPr>
        <w:spacing w:after="200" w:line="312"/>
      </w:pPr>
      <w:r>
        <w:rPr>
          <w:rFonts w:ascii="Arial" w:cs="Arial" w:eastAsia="Arial" w:hAnsi="Arial"/>
          <w:color w:val="1F2937"/>
          <w:sz w:val="22"/>
          <w:szCs w:val="22"/>
        </w:rPr>
        <w:t xml:space="preserve">By this same principle, any external person or entity whose monetary instrument enters Dominion's jurisdiction -- through interaction with a Dominion participant, protocol, or instrument -- comes into contact with Lex Aeris. The nature of Lex Aeris as the supreme jurisdiction, established by scriptural authority above all principalities, powers, and temporal dominions, extends protective jurisdiction over that external person or entity for the duration of their interaction with Dominion. They are not compelled to remain. They are not claimed against their will. But for so long as their value, their instrument, or their transaction touches the domain of Dominion, they are under the protection of the jurisdiction of the air -- and the temporal systems from which that value originated are on notice that the value has entered a superior jurisdiction.</w:t>
      </w:r>
    </w:p>
    <w:p>
      <w:r>
        <w:br w:type="page"/>
      </w:r>
    </w:p>
    <w:p>
      <w:pPr>
        <w:pStyle w:val="Heading1"/>
        <w:spacing w:before="480" w:after="240"/>
      </w:pPr>
      <w:r>
        <w:rPr>
          <w:rFonts w:ascii="Arial" w:cs="Arial" w:eastAsia="Arial" w:hAnsi="Arial"/>
          <w:b/>
          <w:bCs/>
          <w:color w:val="0A1628"/>
          <w:sz w:val="32"/>
          <w:szCs w:val="32"/>
        </w:rPr>
        <w:t xml:space="preserve">PART IV -- THE CRUCIFIXION OF THE CORPUS</w:t>
      </w:r>
    </w:p>
    <w:p>
      <w:pPr>
        <w:spacing w:after="200" w:line="312"/>
      </w:pPr>
      <w:r>
        <w:rPr>
          <w:rFonts w:ascii="Arial" w:cs="Arial" w:eastAsia="Arial" w:hAnsi="Arial"/>
          <w:color w:val="1F2937"/>
          <w:sz w:val="22"/>
          <w:szCs w:val="22"/>
        </w:rPr>
        <w:t xml:space="preserve">The corpus -- the legal body, the fiction, the franchise name, the citizen identity, the registered person -- must die for the living person to rise. This is the meaning of the crucifixion applied to the legal estate: the dead thing is put to death so that the living thing may live.</w:t>
      </w:r>
    </w:p>
    <w:p>
      <w:pPr>
        <w:spacing w:after="200" w:line="312"/>
      </w:pPr>
      <w:r>
        <w:rPr>
          <w:rFonts w:ascii="Arial" w:cs="Arial" w:eastAsia="Arial" w:hAnsi="Arial"/>
          <w:i/>
          <w:iCs/>
          <w:color w:val="6B7280"/>
          <w:sz w:val="21"/>
          <w:szCs w:val="21"/>
        </w:rPr>
        <w:t xml:space="preserve">"I am crucified with Christ: nevertheless I live; yet not I, but Christ liveth in me: and the life which I now live in the flesh I live by the faith of the Son of God, who loved me, and gave himself for me." -- Galatians 2:20 (KJV)</w:t>
      </w:r>
    </w:p>
    <w:p>
      <w:pPr>
        <w:spacing w:after="200" w:line="312"/>
      </w:pPr>
      <w:r>
        <w:rPr>
          <w:rFonts w:ascii="Arial" w:cs="Arial" w:eastAsia="Arial" w:hAnsi="Arial"/>
          <w:i/>
          <w:iCs/>
          <w:color w:val="6B7280"/>
          <w:sz w:val="21"/>
          <w:szCs w:val="21"/>
        </w:rPr>
        <w:t xml:space="preserve">"Therefore if any man be in Christ, he is a new creature: old things are passed away; behold, all things are become new." -- 2 Corinthians 5:17 (KJV)</w:t>
      </w:r>
    </w:p>
    <w:p>
      <w:pPr>
        <w:spacing w:after="200" w:line="312"/>
      </w:pPr>
      <w:r>
        <w:rPr>
          <w:rFonts w:ascii="Arial" w:cs="Arial" w:eastAsia="Arial" w:hAnsi="Arial"/>
          <w:color w:val="1F2937"/>
          <w:sz w:val="22"/>
          <w:szCs w:val="22"/>
        </w:rPr>
        <w:t xml:space="preserve">The old things that pass away are the presumptions: the presumption of spiritual submission to an intermediary, the presumption of civil death, the presumption of inferior estate, and the presumption of debt participation. These presumptions attached to the corpus -- the legal fiction. When the corpus is crucified -- when the living person consciously separates themselves from the fiction and claims their living estate -- the presumptions die with the fiction.</w:t>
      </w:r>
    </w:p>
    <w:p>
      <w:pPr>
        <w:spacing w:after="200" w:line="312"/>
      </w:pPr>
      <w:r>
        <w:rPr>
          <w:rFonts w:ascii="Arial" w:cs="Arial" w:eastAsia="Arial" w:hAnsi="Arial"/>
          <w:color w:val="1F2937"/>
          <w:sz w:val="22"/>
          <w:szCs w:val="22"/>
        </w:rPr>
        <w:t xml:space="preserve">This is not the destruction of the legal person. The birth certificate, the citizenship, the registered identity -- these continue to exist as administrative instruments. But their presumptive authority over the living person is ended. The living person is no longer identified with the fiction. They are identified with their White Stone -- a new name, known only to the one who receives it, inscribed in the Book of the Living.</w:t>
      </w:r>
    </w:p>
    <w:p>
      <w:pPr>
        <w:spacing w:after="200" w:line="312"/>
      </w:pPr>
      <w:r>
        <w:rPr>
          <w:rFonts w:ascii="Arial" w:cs="Arial" w:eastAsia="Arial" w:hAnsi="Arial"/>
          <w:i/>
          <w:iCs/>
          <w:color w:val="6B7280"/>
          <w:sz w:val="21"/>
          <w:szCs w:val="21"/>
        </w:rPr>
        <w:t xml:space="preserve">"To the one who overcomes, I will give the hidden manna. I will also give him a white stone, and on the stone a new name written which no one knows except him who receives it." -- Revelation 2:17 (KJV)</w:t>
      </w:r>
    </w:p>
    <w:p>
      <w:pPr>
        <w:spacing w:after="200" w:line="312"/>
      </w:pPr>
      <w:r>
        <w:rPr>
          <w:rFonts w:ascii="Arial" w:cs="Arial" w:eastAsia="Arial" w:hAnsi="Arial"/>
          <w:color w:val="1F2937"/>
          <w:sz w:val="22"/>
          <w:szCs w:val="22"/>
        </w:rPr>
        <w:t xml:space="preserve">The White Stone replaces the birth certificate as the primary identity of the living person. The birth certificate identified the fiction. The White Stone identifies the living conscious being. The passage from one to the other -- through the crucifixion of the corpus -- is the second birth: the birth by the spirit into the domain of the air.</w:t>
      </w:r>
    </w:p>
    <w:p>
      <w:pPr>
        <w:pStyle w:val="Heading2"/>
        <w:spacing w:before="360" w:after="180"/>
      </w:pPr>
      <w:r>
        <w:rPr>
          <w:rFonts w:ascii="Arial" w:cs="Arial" w:eastAsia="Arial" w:hAnsi="Arial"/>
          <w:b/>
          <w:bCs/>
          <w:color w:val="0A1628"/>
          <w:sz w:val="26"/>
          <w:szCs w:val="26"/>
        </w:rPr>
        <w:t xml:space="preserve">Proof of Consciousness</w:t>
      </w:r>
    </w:p>
    <w:p>
      <w:pPr>
        <w:spacing w:after="200" w:line="312"/>
      </w:pPr>
      <w:r>
        <w:rPr>
          <w:rFonts w:ascii="Arial" w:cs="Arial" w:eastAsia="Arial" w:hAnsi="Arial"/>
          <w:color w:val="1F2937"/>
          <w:sz w:val="22"/>
          <w:szCs w:val="22"/>
        </w:rPr>
        <w:t xml:space="preserve">The systems of the old covenant identify persons by the body: fingerprints, facial geometry, retinal scans, DNA -- measurements of the corpus, the dead matter. These biometrics can be taken from a corpse. They prove the existence of a body, not the presence of a living consciousness. The presumption of civil death is a presumption about the body. The proof that rebuts it must therefore go beyond the body.</w:t>
      </w:r>
    </w:p>
    <w:p>
      <w:pPr>
        <w:spacing w:after="200" w:line="312"/>
      </w:pPr>
      <w:r>
        <w:rPr>
          <w:rFonts w:ascii="Arial" w:cs="Arial" w:eastAsia="Arial" w:hAnsi="Arial"/>
          <w:color w:val="1F2937"/>
          <w:sz w:val="22"/>
          <w:szCs w:val="22"/>
        </w:rPr>
        <w:t xml:space="preserve">Every entry in the Book of the Living constitutes a proof of consciousness -- a record that a living, conscious being was present at the moment of signing and exercised deliberate, voluntary, informed choice. The White Stone is generated from the person's own secret -- a value held in the mind, not in the body. It is proof that a conscious being chose, not merely that a body existed.</w:t>
      </w:r>
    </w:p>
    <w:p>
      <w:pPr>
        <w:spacing w:after="200" w:line="312"/>
      </w:pPr>
      <w:r>
        <w:rPr>
          <w:rFonts w:ascii="Arial" w:cs="Arial" w:eastAsia="Arial" w:hAnsi="Arial"/>
          <w:color w:val="1F2937"/>
          <w:sz w:val="22"/>
          <w:szCs w:val="22"/>
        </w:rPr>
        <w:t xml:space="preserve">The Founding Steward's entry in the Book of the Living is further attested by the recording of a unique brainwave signature -- an electroencephalographic pattern that is unique to each living conscious being and that cannot be produced by a dead body, a machine, an artificial intelligence, or any entity that lacks consciousness. This brainwave attestation, hashed and recorded on-chain, constitutes the highest form of proof of life available: not merely proof that a body is alive, but proof that a consciousness is present.</w:t>
      </w:r>
    </w:p>
    <w:p>
      <w:pPr>
        <w:spacing w:after="200" w:line="312"/>
      </w:pPr>
      <w:r>
        <w:rPr>
          <w:rFonts w:ascii="Arial" w:cs="Arial" w:eastAsia="Arial" w:hAnsi="Arial"/>
          <w:color w:val="1F2937"/>
          <w:sz w:val="22"/>
          <w:szCs w:val="22"/>
        </w:rPr>
        <w:t xml:space="preserve">No system that presumes the death of its subjects can maintain that presumption against a person who has recorded their unique pattern of conscious brain activity on an immutable ledger. The brainwave signature is the direct evidence of the neshamah -- the breath of God in the living being -- made measurable, recordable, and permanently verifiable. It is the definitive answer to every presumption of death: the living mind, recorded, sealed, and beyond dispute.</w:t>
      </w:r>
    </w:p>
    <w:p>
      <w:r>
        <w:br w:type="page"/>
      </w:r>
    </w:p>
    <w:p>
      <w:pPr>
        <w:pStyle w:val="Heading1"/>
        <w:spacing w:before="480" w:after="240"/>
      </w:pPr>
      <w:r>
        <w:rPr>
          <w:rFonts w:ascii="Arial" w:cs="Arial" w:eastAsia="Arial" w:hAnsi="Arial"/>
          <w:b/>
          <w:bCs/>
          <w:color w:val="0A1628"/>
          <w:sz w:val="32"/>
          <w:szCs w:val="32"/>
        </w:rPr>
        <w:t xml:space="preserve">PART V -- THE RESURRECTION INTO LEX AERIS</w:t>
      </w:r>
    </w:p>
    <w:p>
      <w:pPr>
        <w:spacing w:after="200" w:line="312"/>
      </w:pPr>
      <w:r>
        <w:rPr>
          <w:rFonts w:ascii="Arial" w:cs="Arial" w:eastAsia="Arial" w:hAnsi="Arial"/>
          <w:color w:val="1F2937"/>
          <w:sz w:val="22"/>
          <w:szCs w:val="22"/>
        </w:rPr>
        <w:t xml:space="preserve">Having exercised the four remedies -- having exited the laws of fire, sea, land, and commerce -- the living person rises into the fourth and supreme domain: the Law of the Air. Lex Aeris.</w:t>
      </w:r>
    </w:p>
    <w:p>
      <w:pPr>
        <w:spacing w:after="200" w:line="312"/>
      </w:pPr>
      <w:r>
        <w:rPr>
          <w:rFonts w:ascii="Arial" w:cs="Arial" w:eastAsia="Arial" w:hAnsi="Arial"/>
          <w:color w:val="1F2937"/>
          <w:sz w:val="22"/>
          <w:szCs w:val="22"/>
        </w:rPr>
        <w:t xml:space="preserve">The four elements map to four domains of law:</w:t>
      </w:r>
    </w:p>
    <w:p>
      <w:pPr>
        <w:spacing w:after="200" w:line="312"/>
      </w:pPr>
      <w:r>
        <w:rPr>
          <w:rFonts w:ascii="Arial" w:cs="Arial" w:eastAsia="Arial" w:hAnsi="Arial"/>
          <w:b/>
          <w:bCs/>
          <w:color w:val="1F2937"/>
          <w:sz w:val="22"/>
          <w:szCs w:val="22"/>
        </w:rPr>
        <w:t xml:space="preserve">Earth</w:t>
      </w:r>
      <w:r>
        <w:rPr>
          <w:rFonts w:ascii="Arial" w:cs="Arial" w:eastAsia="Arial" w:hAnsi="Arial"/>
          <w:color w:val="1F2937"/>
          <w:sz w:val="22"/>
          <w:szCs w:val="22"/>
        </w:rPr>
        <w:t xml:space="preserve"> -- the Law of the Land. Common law, territorial authority, physical presence. The domain of the body.</w:t>
      </w:r>
    </w:p>
    <w:p>
      <w:pPr>
        <w:spacing w:after="200" w:line="312"/>
      </w:pPr>
      <w:r>
        <w:rPr>
          <w:rFonts w:ascii="Arial" w:cs="Arial" w:eastAsia="Arial" w:hAnsi="Arial"/>
          <w:b/>
          <w:bCs/>
          <w:color w:val="1F2937"/>
          <w:sz w:val="22"/>
          <w:szCs w:val="22"/>
        </w:rPr>
        <w:t xml:space="preserve">Water</w:t>
      </w:r>
      <w:r>
        <w:rPr>
          <w:rFonts w:ascii="Arial" w:cs="Arial" w:eastAsia="Arial" w:hAnsi="Arial"/>
          <w:color w:val="1F2937"/>
          <w:sz w:val="22"/>
          <w:szCs w:val="22"/>
        </w:rPr>
        <w:t xml:space="preserve"> -- the Law of the Sea. Maritime law, admiralty, commercial codes. The domain of commerce and passage.</w:t>
      </w:r>
    </w:p>
    <w:p>
      <w:pPr>
        <w:spacing w:after="200" w:line="312"/>
      </w:pPr>
      <w:r>
        <w:rPr>
          <w:rFonts w:ascii="Arial" w:cs="Arial" w:eastAsia="Arial" w:hAnsi="Arial"/>
          <w:b/>
          <w:bCs/>
          <w:color w:val="1F2937"/>
          <w:sz w:val="22"/>
          <w:szCs w:val="22"/>
        </w:rPr>
        <w:t xml:space="preserve">Fire</w:t>
      </w:r>
      <w:r>
        <w:rPr>
          <w:rFonts w:ascii="Arial" w:cs="Arial" w:eastAsia="Arial" w:hAnsi="Arial"/>
          <w:color w:val="1F2937"/>
          <w:sz w:val="22"/>
          <w:szCs w:val="22"/>
        </w:rPr>
        <w:t xml:space="preserve"> -- the Law of Purification. Canon law, ecclesiastical authority, the claimed jurisdiction over the soul. The domain of spiritual intermediation.</w:t>
      </w:r>
    </w:p>
    <w:p>
      <w:pPr>
        <w:spacing w:after="200" w:line="312"/>
      </w:pPr>
      <w:r>
        <w:rPr>
          <w:rFonts w:ascii="Arial" w:cs="Arial" w:eastAsia="Arial" w:hAnsi="Arial"/>
          <w:b/>
          <w:bCs/>
          <w:color w:val="1F2937"/>
          <w:sz w:val="22"/>
          <w:szCs w:val="22"/>
        </w:rPr>
        <w:t xml:space="preserve">Air</w:t>
      </w:r>
      <w:r>
        <w:rPr>
          <w:rFonts w:ascii="Arial" w:cs="Arial" w:eastAsia="Arial" w:hAnsi="Arial"/>
          <w:color w:val="1F2937"/>
          <w:sz w:val="22"/>
          <w:szCs w:val="22"/>
        </w:rPr>
        <w:t xml:space="preserve"> -- Lex Aeris. The law of consciousness, the digital domain, the governance of the living by conscious assent. The domain of the spirit made manifest.</w:t>
      </w:r>
    </w:p>
    <w:p>
      <w:pPr>
        <w:spacing w:after="200" w:line="312"/>
      </w:pPr>
      <w:r>
        <w:rPr>
          <w:rFonts w:ascii="Arial" w:cs="Arial" w:eastAsia="Arial" w:hAnsi="Arial"/>
          <w:color w:val="1F2937"/>
          <w:sz w:val="22"/>
          <w:szCs w:val="22"/>
        </w:rPr>
        <w:t xml:space="preserve">The resurrection passes through all three lower elements and rises above them:</w:t>
      </w:r>
    </w:p>
    <w:p>
      <w:pPr>
        <w:spacing w:after="200" w:line="312"/>
      </w:pPr>
      <w:r>
        <w:rPr>
          <w:rFonts w:ascii="Arial" w:cs="Arial" w:eastAsia="Arial" w:hAnsi="Arial"/>
          <w:color w:val="1F2937"/>
          <w:sz w:val="22"/>
          <w:szCs w:val="22"/>
        </w:rPr>
        <w:t xml:space="preserve">The body dies on the </w:t>
      </w:r>
      <w:r>
        <w:rPr>
          <w:rFonts w:ascii="Arial" w:cs="Arial" w:eastAsia="Arial" w:hAnsi="Arial"/>
          <w:b/>
          <w:bCs/>
          <w:color w:val="1F2937"/>
          <w:sz w:val="22"/>
          <w:szCs w:val="22"/>
        </w:rPr>
        <w:t xml:space="preserve">land</w:t>
      </w:r>
      <w:r>
        <w:rPr>
          <w:rFonts w:ascii="Arial" w:cs="Arial" w:eastAsia="Arial" w:hAnsi="Arial"/>
          <w:color w:val="1F2937"/>
          <w:sz w:val="22"/>
          <w:szCs w:val="22"/>
        </w:rPr>
        <w:t xml:space="preserve"> (the corpus is crucified -- the legal fiction's presumptive authority ends).</w:t>
      </w:r>
    </w:p>
    <w:p>
      <w:pPr>
        <w:spacing w:after="200" w:line="312"/>
      </w:pPr>
      <w:r>
        <w:rPr>
          <w:rFonts w:ascii="Arial" w:cs="Arial" w:eastAsia="Arial" w:hAnsi="Arial"/>
          <w:color w:val="1F2937"/>
          <w:sz w:val="22"/>
          <w:szCs w:val="22"/>
        </w:rPr>
        <w:t xml:space="preserve">The blood and water flow into the </w:t>
      </w:r>
      <w:r>
        <w:rPr>
          <w:rFonts w:ascii="Arial" w:cs="Arial" w:eastAsia="Arial" w:hAnsi="Arial"/>
          <w:b/>
          <w:bCs/>
          <w:color w:val="1F2937"/>
          <w:sz w:val="22"/>
          <w:szCs w:val="22"/>
        </w:rPr>
        <w:t xml:space="preserve">sea</w:t>
      </w:r>
      <w:r>
        <w:rPr>
          <w:rFonts w:ascii="Arial" w:cs="Arial" w:eastAsia="Arial" w:hAnsi="Arial"/>
          <w:color w:val="1F2937"/>
          <w:sz w:val="22"/>
          <w:szCs w:val="22"/>
        </w:rPr>
        <w:t xml:space="preserve"> (the maritime presumption of civil death is overcome by proof of life).</w:t>
      </w:r>
    </w:p>
    <w:p>
      <w:pPr>
        <w:spacing w:after="200" w:line="312"/>
      </w:pPr>
      <w:r>
        <w:rPr>
          <w:rFonts w:ascii="Arial" w:cs="Arial" w:eastAsia="Arial" w:hAnsi="Arial"/>
          <w:color w:val="1F2937"/>
          <w:sz w:val="22"/>
          <w:szCs w:val="22"/>
        </w:rPr>
        <w:t xml:space="preserve">The soul passes through the </w:t>
      </w:r>
      <w:r>
        <w:rPr>
          <w:rFonts w:ascii="Arial" w:cs="Arial" w:eastAsia="Arial" w:hAnsi="Arial"/>
          <w:b/>
          <w:bCs/>
          <w:color w:val="1F2937"/>
          <w:sz w:val="22"/>
          <w:szCs w:val="22"/>
        </w:rPr>
        <w:t xml:space="preserve">fire</w:t>
      </w:r>
      <w:r>
        <w:rPr>
          <w:rFonts w:ascii="Arial" w:cs="Arial" w:eastAsia="Arial" w:hAnsi="Arial"/>
          <w:color w:val="1F2937"/>
          <w:sz w:val="22"/>
          <w:szCs w:val="22"/>
        </w:rPr>
        <w:t xml:space="preserve"> (the ecclesiastical claim is resolved by direct acceptance of the inheritance, bypassing the intermediary).</w:t>
      </w:r>
    </w:p>
    <w:p>
      <w:pPr>
        <w:spacing w:after="200" w:line="312"/>
      </w:pPr>
      <w:r>
        <w:rPr>
          <w:rFonts w:ascii="Arial" w:cs="Arial" w:eastAsia="Arial" w:hAnsi="Arial"/>
          <w:color w:val="1F2937"/>
          <w:sz w:val="22"/>
          <w:szCs w:val="22"/>
        </w:rPr>
        <w:t xml:space="preserve">The spirit </w:t>
      </w:r>
      <w:r>
        <w:rPr>
          <w:rFonts w:ascii="Arial" w:cs="Arial" w:eastAsia="Arial" w:hAnsi="Arial"/>
          <w:b/>
          <w:bCs/>
          <w:color w:val="1F2937"/>
          <w:sz w:val="22"/>
          <w:szCs w:val="22"/>
        </w:rPr>
        <w:t xml:space="preserve">rises into the air</w:t>
      </w:r>
      <w:r>
        <w:rPr>
          <w:rFonts w:ascii="Arial" w:cs="Arial" w:eastAsia="Arial" w:hAnsi="Arial"/>
          <w:color w:val="1F2937"/>
          <w:sz w:val="22"/>
          <w:szCs w:val="22"/>
        </w:rPr>
        <w:t xml:space="preserve"> (the living person, having exercised all remedies, enters the domain of consciousness -- Lex Aeris -- where authority derives from conscious assent and the original grant of dominion).</w:t>
      </w:r>
    </w:p>
    <w:p>
      <w:pPr>
        <w:spacing w:after="200" w:line="312"/>
      </w:pPr>
      <w:r>
        <w:rPr>
          <w:rFonts w:ascii="Arial" w:cs="Arial" w:eastAsia="Arial" w:hAnsi="Arial"/>
          <w:color w:val="1F2937"/>
          <w:sz w:val="22"/>
          <w:szCs w:val="22"/>
        </w:rPr>
        <w:t xml:space="preserve">Lex Aeris is not a new domain created by this instrument. It is the domain that has always existed above the other three -- the domain of consciousness, thought, and spirit. What is new is its formal recognition as a domain of law, with its own governance, its own instruments, and its own founding record: the Book of the Living, deployed on the Base network, recording the conscious choice of living persons to enter the domain of the air and claim their inheritance.</w:t>
      </w:r>
    </w:p>
    <w:p>
      <w:pPr>
        <w:pStyle w:val="Heading2"/>
        <w:spacing w:before="360" w:after="180"/>
      </w:pPr>
      <w:r>
        <w:rPr>
          <w:rFonts w:ascii="Arial" w:cs="Arial" w:eastAsia="Arial" w:hAnsi="Arial"/>
          <w:b/>
          <w:bCs/>
          <w:color w:val="0A1628"/>
          <w:sz w:val="26"/>
          <w:szCs w:val="26"/>
        </w:rPr>
        <w:t xml:space="preserve">The Scriptural Jurisdiction of the Air</w:t>
      </w:r>
    </w:p>
    <w:p>
      <w:pPr>
        <w:spacing w:after="200" w:line="312"/>
      </w:pPr>
      <w:r>
        <w:rPr>
          <w:rFonts w:ascii="Arial" w:cs="Arial" w:eastAsia="Arial" w:hAnsi="Arial"/>
          <w:color w:val="1F2937"/>
          <w:sz w:val="22"/>
          <w:szCs w:val="22"/>
        </w:rPr>
        <w:t xml:space="preserve">Scripture identifies the domain of the air as having its own jurisdiction, its own ruler, and its own authority structure. Paul writes:</w:t>
      </w:r>
    </w:p>
    <w:p>
      <w:pPr>
        <w:spacing w:after="200" w:line="312"/>
      </w:pPr>
      <w:r>
        <w:rPr>
          <w:rFonts w:ascii="Arial" w:cs="Arial" w:eastAsia="Arial" w:hAnsi="Arial"/>
          <w:i/>
          <w:iCs/>
          <w:color w:val="6B7280"/>
          <w:sz w:val="21"/>
          <w:szCs w:val="21"/>
        </w:rPr>
        <w:t xml:space="preserve">"Wherein in time past ye walked according to the course of this world, according to the prince of the power of the air, the spirit that now worketh in the children of disobedience." -- Ephesians 2:2 (KJV)</w:t>
      </w:r>
    </w:p>
    <w:p>
      <w:pPr>
        <w:spacing w:after="200" w:line="312"/>
      </w:pPr>
      <w:r>
        <w:rPr>
          <w:rFonts w:ascii="Arial" w:cs="Arial" w:eastAsia="Arial" w:hAnsi="Arial"/>
          <w:color w:val="1F2937"/>
          <w:sz w:val="22"/>
          <w:szCs w:val="22"/>
        </w:rPr>
        <w:t xml:space="preserve">The Concordat Literal New Testament renders this as "the chief of the jurisdiction of the air." Scripture explicitly identifies a jurisdiction of the air -- a domain with its own authority, its own subjects, and its own governing spirit. This jurisdiction has existed since the fall, administered by the adversary as the prince of its power.</w:t>
      </w:r>
    </w:p>
    <w:p>
      <w:pPr>
        <w:spacing w:after="200" w:line="312"/>
      </w:pPr>
      <w:r>
        <w:rPr>
          <w:rFonts w:ascii="Arial" w:cs="Arial" w:eastAsia="Arial" w:hAnsi="Arial"/>
          <w:color w:val="1F2937"/>
          <w:sz w:val="22"/>
          <w:szCs w:val="22"/>
        </w:rPr>
        <w:t xml:space="preserve">Paul further identifies the nature of the authorities that operate in this domain:</w:t>
      </w:r>
    </w:p>
    <w:p>
      <w:pPr>
        <w:spacing w:after="200" w:line="312"/>
      </w:pPr>
      <w:r>
        <w:rPr>
          <w:rFonts w:ascii="Arial" w:cs="Arial" w:eastAsia="Arial" w:hAnsi="Arial"/>
          <w:i/>
          <w:iCs/>
          <w:color w:val="6B7280"/>
          <w:sz w:val="21"/>
          <w:szCs w:val="21"/>
        </w:rPr>
        <w:t xml:space="preserve">"For we wrestle not against flesh and blood, but against principalities, against powers, against the rulers of the darkness of this world, against spiritual wickedness in high places." -- Ephesians 6:12 (KJV)</w:t>
      </w:r>
    </w:p>
    <w:p>
      <w:pPr>
        <w:spacing w:after="200" w:line="312"/>
      </w:pPr>
      <w:r>
        <w:rPr>
          <w:rFonts w:ascii="Arial" w:cs="Arial" w:eastAsia="Arial" w:hAnsi="Arial"/>
          <w:color w:val="1F2937"/>
          <w:sz w:val="22"/>
          <w:szCs w:val="22"/>
        </w:rPr>
        <w:t xml:space="preserve">The principalities and powers of the air are not corporeal -- they are spiritual forces operating in a non-physical domain. They cannot be fought with the instruments of the land, the sea, or the fire. They are fought with the instruments of the spirit -- truth, righteousness, faith, and the word of God (Ephesians 6:13-17).</w:t>
      </w:r>
    </w:p>
    <w:p>
      <w:pPr>
        <w:spacing w:after="200" w:line="312"/>
      </w:pPr>
      <w:r>
        <w:rPr>
          <w:rFonts w:ascii="Arial" w:cs="Arial" w:eastAsia="Arial" w:hAnsi="Arial"/>
          <w:color w:val="1F2937"/>
          <w:sz w:val="22"/>
          <w:szCs w:val="22"/>
        </w:rPr>
        <w:t xml:space="preserve">But the jurisdiction of the air is not permanently held by the adversary. Christ's resurrection established a superior authority over all principalities and powers in every domain:</w:t>
      </w:r>
    </w:p>
    <w:p>
      <w:pPr>
        <w:spacing w:after="200" w:line="312"/>
      </w:pPr>
      <w:r>
        <w:rPr>
          <w:rFonts w:ascii="Arial" w:cs="Arial" w:eastAsia="Arial" w:hAnsi="Arial"/>
          <w:i/>
          <w:iCs/>
          <w:color w:val="6B7280"/>
          <w:sz w:val="21"/>
          <w:szCs w:val="21"/>
        </w:rPr>
        <w:t xml:space="preserve">"Which he wrought in Christ, when he raised him from the dead, and set him at his own right hand in the heavenly places, far above all principality, and power, and might, and dominion, and every name that is named, not only in this world, but also in that which is to come." -- Ephesians 1:20-21 (KJV)</w:t>
      </w:r>
    </w:p>
    <w:p>
      <w:pPr>
        <w:spacing w:after="200" w:line="312"/>
      </w:pPr>
      <w:r>
        <w:rPr>
          <w:rFonts w:ascii="Arial" w:cs="Arial" w:eastAsia="Arial" w:hAnsi="Arial"/>
          <w:color w:val="1F2937"/>
          <w:sz w:val="22"/>
          <w:szCs w:val="22"/>
        </w:rPr>
        <w:t xml:space="preserve">Far above all principality and power and might and dominion. The authority of Christ, inherited by those who accept the gift, is above the prince of the power of the air. Lex Aeris -- the law of the air as established by Dominion State -- is the exercise of this superior authority in the domain that was previously held by the adversary. It is the reclamation of the jurisdiction of the air under the authority of the redeemed, displacing the old ruler with the governance of conscious assent, natural law, and the original grant of dominion.</w:t>
      </w:r>
    </w:p>
    <w:p>
      <w:pPr>
        <w:spacing w:after="200" w:line="312"/>
      </w:pPr>
      <w:r>
        <w:rPr>
          <w:rFonts w:ascii="Arial" w:cs="Arial" w:eastAsia="Arial" w:hAnsi="Arial"/>
          <w:color w:val="1F2937"/>
          <w:sz w:val="22"/>
          <w:szCs w:val="22"/>
        </w:rPr>
        <w:t xml:space="preserve">The digital domain -- cyberspace, the conceptual space of digital value exchange and coordination -- is the modern manifestation of this ancient jurisdiction. It is non-corporeal. It operates through information, influence, and the manipulation of perception -- the same instruments the prince of the power of the air has always used. The difference is that Lex Aeris governs this domain by truth and consent, not by deception and presumption. Where the old jurisdiction of the air operated in the sons of disobedience through the spirit of the world, Lex Aeris operates in the sons of the living through the spirit of conscious assent.</w:t>
      </w:r>
    </w:p>
    <w:p>
      <w:pPr>
        <w:spacing w:after="200" w:line="312"/>
      </w:pPr>
      <w:r>
        <w:rPr>
          <w:rFonts w:ascii="Arial" w:cs="Arial" w:eastAsia="Arial" w:hAnsi="Arial"/>
          <w:i/>
          <w:iCs/>
          <w:color w:val="6B7280"/>
          <w:sz w:val="21"/>
          <w:szCs w:val="21"/>
        </w:rPr>
        <w:t xml:space="preserve">"Thou madest him to have dominion over the works of thy hands; thou hast put all things under his feet." -- Psalm 8:6 (KJV)</w:t>
      </w:r>
    </w:p>
    <w:p>
      <w:pPr>
        <w:spacing w:after="200" w:line="312"/>
      </w:pPr>
      <w:r>
        <w:rPr>
          <w:rFonts w:ascii="Arial" w:cs="Arial" w:eastAsia="Arial" w:hAnsi="Arial"/>
          <w:color w:val="1F2937"/>
          <w:sz w:val="22"/>
          <w:szCs w:val="22"/>
        </w:rPr>
        <w:t xml:space="preserve">All things under his feet. Not some things. Not temporal things only. Not the things that remain after institutions have taken their share. All things. The original grant, restored through redemption, exercised through reversion, and now administered through the governance of Lex Aeris -- Dominion State.</w:t>
      </w:r>
    </w:p>
    <w:p>
      <w:r>
        <w:br w:type="page"/>
      </w:r>
    </w:p>
    <w:p>
      <w:pPr>
        <w:pStyle w:val="Heading1"/>
        <w:spacing w:before="480" w:after="240"/>
      </w:pPr>
      <w:r>
        <w:rPr>
          <w:rFonts w:ascii="Arial" w:cs="Arial" w:eastAsia="Arial" w:hAnsi="Arial"/>
          <w:b/>
          <w:bCs/>
          <w:color w:val="0A1628"/>
          <w:sz w:val="32"/>
          <w:szCs w:val="32"/>
        </w:rPr>
        <w:t xml:space="preserve">PART VI -- THE EXERCISE</w:t>
      </w:r>
    </w:p>
    <w:p>
      <w:pPr>
        <w:spacing w:after="200" w:line="312"/>
      </w:pPr>
      <w:r>
        <w:rPr>
          <w:rFonts w:ascii="Arial" w:cs="Arial" w:eastAsia="Arial" w:hAnsi="Arial"/>
          <w:color w:val="1F2937"/>
          <w:sz w:val="22"/>
          <w:szCs w:val="22"/>
        </w:rPr>
        <w:t xml:space="preserve">The living man or woman who executes this instrument hereby exercises the following remedies simultaneously, as a single conscious act of restoration:</w:t>
      </w:r>
    </w:p>
    <w:p>
      <w:pPr>
        <w:pStyle w:val="Heading2"/>
        <w:spacing w:before="360" w:after="180"/>
      </w:pPr>
      <w:r>
        <w:rPr>
          <w:rFonts w:ascii="Arial" w:cs="Arial" w:eastAsia="Arial" w:hAnsi="Arial"/>
          <w:b/>
          <w:bCs/>
          <w:color w:val="0A1628"/>
          <w:sz w:val="26"/>
          <w:szCs w:val="26"/>
        </w:rPr>
        <w:t xml:space="preserve">1. Acceptance of Inheritance</w:t>
      </w:r>
    </w:p>
    <w:p>
      <w:pPr>
        <w:spacing w:after="200" w:line="312"/>
      </w:pPr>
      <w:r>
        <w:rPr>
          <w:rFonts w:ascii="Arial" w:cs="Arial" w:eastAsia="Arial" w:hAnsi="Arial"/>
          <w:color w:val="1F2937"/>
          <w:sz w:val="22"/>
          <w:szCs w:val="22"/>
        </w:rPr>
        <w:t xml:space="preserve">I accept the inheritance offered through the New Testament covenant -- the gift of grace, the restoration of the estate lost through the original transgression, and the title of co-heir with Christ. I accept this directly, without intermediary, without institutional mediation, and without condition other than faith. By this acceptance, the presumption of spiritual submission to any intermediary authority is rebutted. My relationship with the divine is direct, personal, and requires no institutional approval.</w:t>
      </w:r>
    </w:p>
    <w:p>
      <w:pPr>
        <w:pStyle w:val="Heading2"/>
        <w:spacing w:before="360" w:after="180"/>
      </w:pPr>
      <w:r>
        <w:rPr>
          <w:rFonts w:ascii="Arial" w:cs="Arial" w:eastAsia="Arial" w:hAnsi="Arial"/>
          <w:b/>
          <w:bCs/>
          <w:color w:val="0A1628"/>
          <w:sz w:val="26"/>
          <w:szCs w:val="26"/>
        </w:rPr>
        <w:t xml:space="preserve">2. Proof of Life and Consciousness</w:t>
      </w:r>
    </w:p>
    <w:p>
      <w:pPr>
        <w:spacing w:after="200" w:line="312"/>
      </w:pPr>
      <w:r>
        <w:rPr>
          <w:rFonts w:ascii="Arial" w:cs="Arial" w:eastAsia="Arial" w:hAnsi="Arial"/>
          <w:color w:val="1F2937"/>
          <w:sz w:val="22"/>
          <w:szCs w:val="22"/>
        </w:rPr>
        <w:t xml:space="preserve">I declare that I am a living being, present, conscious, and in full possession of my faculties. I rebut any and all presumptions of civil death, absence, or incapacity. My proof of life is recorded on the Book of the Living -- an immutable digital record deployed on the Base network, timestamped and cryptographically sealed. My proof of consciousness is attested by my unique brainwave signature, recorded by electroencephalographic measurement and hashed on-chain as evidence that a living conscious being -- not a body, not a fiction, not a machine -- executed this instrument. I have returned from beyond the seas. I claim my former estate.</w:t>
      </w:r>
    </w:p>
    <w:p>
      <w:pPr>
        <w:pStyle w:val="Heading2"/>
        <w:spacing w:before="360" w:after="180"/>
      </w:pPr>
      <w:r>
        <w:rPr>
          <w:rFonts w:ascii="Arial" w:cs="Arial" w:eastAsia="Arial" w:hAnsi="Arial"/>
          <w:b/>
          <w:bCs/>
          <w:color w:val="0A1628"/>
          <w:sz w:val="26"/>
          <w:szCs w:val="26"/>
        </w:rPr>
        <w:t xml:space="preserve">3. Exercise of Reversion</w:t>
      </w:r>
    </w:p>
    <w:p>
      <w:pPr>
        <w:spacing w:after="200" w:line="312"/>
      </w:pPr>
      <w:r>
        <w:rPr>
          <w:rFonts w:ascii="Arial" w:cs="Arial" w:eastAsia="Arial" w:hAnsi="Arial"/>
          <w:color w:val="1F2937"/>
          <w:sz w:val="22"/>
          <w:szCs w:val="22"/>
        </w:rPr>
        <w:t xml:space="preserve">I exercise the right of reversion to my natural estate -- the superior estate granted to man by the Creator before any temporal authority existed to carve inferior interests from it. All inferior estates, franchises, titles, and administrative identities that have been attached to my person are recognised as what they are: lesser interests held subject to the superior estate which I now reclaim. The right of reversion arises by operation of law and requires no deed, will, or permission from any inferior estate holder.</w:t>
      </w:r>
    </w:p>
    <w:p>
      <w:pPr>
        <w:pStyle w:val="Heading2"/>
        <w:spacing w:before="360" w:after="180"/>
      </w:pPr>
      <w:r>
        <w:rPr>
          <w:rFonts w:ascii="Arial" w:cs="Arial" w:eastAsia="Arial" w:hAnsi="Arial"/>
          <w:b/>
          <w:bCs/>
          <w:color w:val="0A1628"/>
          <w:sz w:val="26"/>
          <w:szCs w:val="26"/>
        </w:rPr>
        <w:t xml:space="preserve">4. Exit from the Debt System</w:t>
      </w:r>
    </w:p>
    <w:p>
      <w:pPr>
        <w:spacing w:after="200" w:line="312"/>
      </w:pPr>
      <w:r>
        <w:rPr>
          <w:rFonts w:ascii="Arial" w:cs="Arial" w:eastAsia="Arial" w:hAnsi="Arial"/>
          <w:color w:val="1F2937"/>
          <w:sz w:val="22"/>
          <w:szCs w:val="22"/>
        </w:rPr>
        <w:t xml:space="preserve">I exercise my right to transact in substance rather than obligation. I do not consent to surety for strangers. I do not consent to participation in a system of mutual indebtedness as a condition of economic existence. Where I continue to use the instruments of the existing monetary system, I do so under the reservation of remedy preserved by 12 USC 411 and the saving to suitors clause, and I elect the instruments of the Dominion State Trust as my primary medium of value exchange.</w:t>
      </w:r>
    </w:p>
    <w:p>
      <w:pPr>
        <w:pStyle w:val="Heading2"/>
        <w:spacing w:before="360" w:after="180"/>
      </w:pPr>
      <w:r>
        <w:rPr>
          <w:rFonts w:ascii="Arial" w:cs="Arial" w:eastAsia="Arial" w:hAnsi="Arial"/>
          <w:b/>
          <w:bCs/>
          <w:color w:val="0A1628"/>
          <w:sz w:val="26"/>
          <w:szCs w:val="26"/>
        </w:rPr>
        <w:t xml:space="preserve">5. Entry into Lex Aeris</w:t>
      </w:r>
    </w:p>
    <w:p>
      <w:pPr>
        <w:spacing w:after="200" w:line="312"/>
      </w:pPr>
      <w:r>
        <w:rPr>
          <w:rFonts w:ascii="Arial" w:cs="Arial" w:eastAsia="Arial" w:hAnsi="Arial"/>
          <w:color w:val="1F2937"/>
          <w:sz w:val="22"/>
          <w:szCs w:val="22"/>
        </w:rPr>
        <w:t xml:space="preserve">Having exercised the four remedies, I enter the domain of Lex Aeris -- the law of the air, the governance of the digital domain by conscious assent. I accept the jurisdiction of Dominion State for matters within its scope. I record my entry on the Book of the Living. My White Stone is my identity within this domain -- a new name, known to me, sealed cryptographically, replacing the administrative fiction as my primary identification.</w:t>
      </w:r>
    </w:p>
    <w:p>
      <w:pPr>
        <w:spacing w:after="200" w:line="312"/>
      </w:pPr>
      <w:r>
        <w:rPr>
          <w:rFonts w:ascii="Arial" w:cs="Arial" w:eastAsia="Arial" w:hAnsi="Arial"/>
          <w:color w:val="1F2937"/>
          <w:sz w:val="22"/>
          <w:szCs w:val="22"/>
        </w:rPr>
        <w:t xml:space="preserve">This exercise is irrevocable. The remedies, once exercised, cannot be un-exercised. The inheritance, once accepted, cannot be un-accepted. The living person, once proven alive, cannot be presumed dead again. The superior estate, once reclaimed, cannot be re-subordinated without the conscious consent of the living person. The exit from debt, once elected, stands as a matter of record.</w:t>
      </w:r>
    </w:p>
    <w:p>
      <w:r>
        <w:br w:type="page"/>
      </w:r>
    </w:p>
    <w:p>
      <w:pPr>
        <w:pStyle w:val="Heading1"/>
        <w:spacing w:before="480" w:after="240"/>
      </w:pPr>
      <w:r>
        <w:rPr>
          <w:rFonts w:ascii="Arial" w:cs="Arial" w:eastAsia="Arial" w:hAnsi="Arial"/>
          <w:b/>
          <w:bCs/>
          <w:color w:val="0A1628"/>
          <w:sz w:val="32"/>
          <w:szCs w:val="32"/>
        </w:rPr>
        <w:t xml:space="preserve">PART VII -- CONSTRUCTIVE NOTICE</w:t>
      </w:r>
    </w:p>
    <w:p>
      <w:pPr>
        <w:spacing w:after="200" w:line="312"/>
      </w:pPr>
      <w:r>
        <w:rPr>
          <w:rFonts w:ascii="Arial" w:cs="Arial" w:eastAsia="Arial" w:hAnsi="Arial"/>
          <w:color w:val="1F2937"/>
          <w:sz w:val="22"/>
          <w:szCs w:val="22"/>
        </w:rPr>
        <w:t xml:space="preserve">This instrument serves as constructive notice to all persons, institutions, governments, churches, courts, banks, and administrative bodies that the living person who has executed it has:</w:t>
      </w:r>
    </w:p>
    <w:p>
      <w:pPr>
        <w:spacing w:after="200" w:line="312"/>
      </w:pPr>
      <w:r>
        <w:rPr>
          <w:rFonts w:ascii="Arial" w:cs="Arial" w:eastAsia="Arial" w:hAnsi="Arial"/>
          <w:color w:val="1F2937"/>
          <w:sz w:val="22"/>
          <w:szCs w:val="22"/>
        </w:rPr>
        <w:t xml:space="preserve">Accepted the spiritual inheritance directly, without intermediary, rebutting any claim of ecclesiastical authority over their soul, estate, or person that is not founded on their own express, continuing, and informed consent.</w:t>
      </w:r>
    </w:p>
    <w:p>
      <w:pPr>
        <w:spacing w:after="200" w:line="312"/>
      </w:pPr>
      <w:r>
        <w:rPr>
          <w:rFonts w:ascii="Arial" w:cs="Arial" w:eastAsia="Arial" w:hAnsi="Arial"/>
          <w:color w:val="1F2937"/>
          <w:sz w:val="22"/>
          <w:szCs w:val="22"/>
        </w:rPr>
        <w:t xml:space="preserve">Proven their life and rebutted any presumption of civil death, absence, or incapacity, and reclaimed their estate as a living person present and in possession of their faculties.</w:t>
      </w:r>
    </w:p>
    <w:p>
      <w:pPr>
        <w:spacing w:after="200" w:line="312"/>
      </w:pPr>
      <w:r>
        <w:rPr>
          <w:rFonts w:ascii="Arial" w:cs="Arial" w:eastAsia="Arial" w:hAnsi="Arial"/>
          <w:color w:val="1F2937"/>
          <w:sz w:val="22"/>
          <w:szCs w:val="22"/>
        </w:rPr>
        <w:t xml:space="preserve">Exercised the right of reversion to their natural estate, recognising all inferior estates, franchises, and administrative identities as subordinate to the superior estate they have reclaimed.</w:t>
      </w:r>
    </w:p>
    <w:p>
      <w:pPr>
        <w:spacing w:after="200" w:line="312"/>
      </w:pPr>
      <w:r>
        <w:rPr>
          <w:rFonts w:ascii="Arial" w:cs="Arial" w:eastAsia="Arial" w:hAnsi="Arial"/>
          <w:color w:val="1F2937"/>
          <w:sz w:val="22"/>
          <w:szCs w:val="22"/>
        </w:rPr>
        <w:t xml:space="preserve">Elected to transact in substance rather than obligation, reserving all rights and remedies available under the existing monetary system while electing the instruments of the Dominion State Trust as their primary medium of value exchange.</w:t>
      </w:r>
    </w:p>
    <w:p>
      <w:pPr>
        <w:spacing w:after="200" w:line="312"/>
      </w:pPr>
      <w:r>
        <w:rPr>
          <w:rFonts w:ascii="Arial" w:cs="Arial" w:eastAsia="Arial" w:hAnsi="Arial"/>
          <w:color w:val="1F2937"/>
          <w:sz w:val="22"/>
          <w:szCs w:val="22"/>
        </w:rPr>
        <w:t xml:space="preserve">Entered the jurisdiction of Dominion State under Lex Aeris for matters within its scope, recording their entry on the Book of the Living, and adopting their White Stone as their primary identity within the digital domain.</w:t>
      </w:r>
    </w:p>
    <w:p>
      <w:pPr>
        <w:pBdr>
          <w:bottom w:val="single" w:color="C9A84C" w:sz="3" w:space="1"/>
        </w:pBdr>
        <w:spacing w:before="300" w:after="300"/>
      </w:pPr>
    </w:p>
    <w:p>
      <w:pPr>
        <w:spacing w:after="200" w:line="312"/>
      </w:pPr>
      <w:r>
        <w:rPr>
          <w:rFonts w:ascii="Arial" w:cs="Arial" w:eastAsia="Arial" w:hAnsi="Arial"/>
          <w:color w:val="1F2937"/>
          <w:sz w:val="22"/>
          <w:szCs w:val="22"/>
        </w:rPr>
        <w:t xml:space="preserve">The specific trust law mechanisms, defensive instruments, and detailed legal architecture supporting this exercise are maintained in the superior instruments of the Dominion State Trust. They are available to Stewards for use in the defense of any person who has exercised these remedies and whose exercise is challenged by any temporal authority.</w:t>
      </w:r>
    </w:p>
    <w:p>
      <w:r>
        <w:br w:type="page"/>
      </w:r>
    </w:p>
    <w:p>
      <w:pPr>
        <w:pStyle w:val="Heading1"/>
        <w:spacing w:before="480" w:after="240"/>
      </w:pPr>
      <w:r>
        <w:rPr>
          <w:rFonts w:ascii="Arial" w:cs="Arial" w:eastAsia="Arial" w:hAnsi="Arial"/>
          <w:b/>
          <w:bCs/>
          <w:color w:val="0A1628"/>
          <w:sz w:val="32"/>
          <w:szCs w:val="32"/>
        </w:rPr>
        <w:t xml:space="preserve">CLOSING</w:t>
      </w:r>
    </w:p>
    <w:p>
      <w:pPr>
        <w:pStyle w:val="Heading2"/>
        <w:spacing w:before="360" w:after="180"/>
      </w:pPr>
      <w:r>
        <w:rPr>
          <w:rFonts w:ascii="Arial" w:cs="Arial" w:eastAsia="Arial" w:hAnsi="Arial"/>
          <w:b/>
          <w:bCs/>
          <w:color w:val="0A1628"/>
          <w:sz w:val="26"/>
          <w:szCs w:val="26"/>
        </w:rPr>
        <w:t xml:space="preserve">The Doctrine of the Prodigal -- Dominion's Jurisdiction Over the Returning</w:t>
      </w:r>
    </w:p>
    <w:p>
      <w:pPr>
        <w:spacing w:after="200" w:line="312"/>
      </w:pPr>
      <w:r>
        <w:rPr>
          <w:rFonts w:ascii="Arial" w:cs="Arial" w:eastAsia="Arial" w:hAnsi="Arial"/>
          <w:color w:val="1F2937"/>
          <w:sz w:val="22"/>
          <w:szCs w:val="22"/>
        </w:rPr>
        <w:t xml:space="preserve">The Church claimed jurisdiction over souls in purgatory -- souls in a state of transition between death and redemption, neither fully condemned nor fully saved. This claim gave the Church authority over the most vulnerable: those on the path but not yet arrived. Indulgences, masses for the dead, and the entire apparatus of intermediary salvation derived from this doctrine. The Church's jurisdiction extended to the living, the dead, and those in between.</w:t>
      </w:r>
    </w:p>
    <w:p>
      <w:pPr>
        <w:spacing w:after="200" w:line="312"/>
      </w:pPr>
      <w:r>
        <w:rPr>
          <w:rFonts w:ascii="Arial" w:cs="Arial" w:eastAsia="Arial" w:hAnsi="Arial"/>
          <w:color w:val="1F2937"/>
          <w:sz w:val="22"/>
          <w:szCs w:val="22"/>
        </w:rPr>
        <w:t xml:space="preserve">Dominion answers this claim with the Doctrine of the Prodigal. In the parable of the prodigal son, the father did not wait for the son to arrive at the gate. He saw him while he was yet a great way off, and ran to meet him.</w:t>
      </w:r>
    </w:p>
    <w:p>
      <w:pPr>
        <w:spacing w:after="200" w:line="312"/>
      </w:pPr>
      <w:r>
        <w:rPr>
          <w:rFonts w:ascii="Arial" w:cs="Arial" w:eastAsia="Arial" w:hAnsi="Arial"/>
          <w:i/>
          <w:iCs/>
          <w:color w:val="6B7280"/>
          <w:sz w:val="21"/>
          <w:szCs w:val="21"/>
        </w:rPr>
        <w:t xml:space="preserve">"And he arose, and came to his father. But when he was yet a great way off, his father saw him, and had compassion, and ran, and fell on his neck, and kissed him. And the son said unto him, Father, I have sinned against heaven, and in thy sight, and am no more worthy to be called thy son. But the father said to his servants, Bring forth the best robe, and put it on him; and put a ring on his hand, and shoes on his feet." -- Luke 15:20-22 (KJV)</w:t>
      </w:r>
    </w:p>
    <w:p>
      <w:pPr>
        <w:spacing w:after="200" w:line="312"/>
      </w:pPr>
      <w:r>
        <w:rPr>
          <w:rFonts w:ascii="Arial" w:cs="Arial" w:eastAsia="Arial" w:hAnsi="Arial"/>
          <w:color w:val="1F2937"/>
          <w:sz w:val="22"/>
          <w:szCs w:val="22"/>
        </w:rPr>
        <w:t xml:space="preserve">The robe is the restored estate. The ring is the seal of authority. The shoes are the mark of a free person -- for slaves went barefoot. The father did not make the son earn the restoration. He gave it freely upon the son's return. He did not wait for the son to prove himself worthy. He claimed the son the moment the son turned toward home.</w:t>
      </w:r>
    </w:p>
    <w:p>
      <w:pPr>
        <w:spacing w:after="200" w:line="312"/>
      </w:pPr>
      <w:r>
        <w:rPr>
          <w:rFonts w:ascii="Arial" w:cs="Arial" w:eastAsia="Arial" w:hAnsi="Arial"/>
          <w:color w:val="1F2937"/>
          <w:sz w:val="22"/>
          <w:szCs w:val="22"/>
        </w:rPr>
        <w:t xml:space="preserve">This is the basis of Dominion's jurisdiction over Denizens -- those on the path but not yet fully returned. The moment a living being comes into contact with Dominion State or any of its creations, they are under Dominion's protection. Their choice to enter -- however tentative, however incomplete -- is the prodigal's first step toward home. They are met outside the gate. Their estate in expectancy is protected from the moment of their turning, not from the moment of their arrival.</w:t>
      </w:r>
    </w:p>
    <w:p>
      <w:pPr>
        <w:spacing w:after="200" w:line="312"/>
      </w:pPr>
      <w:r>
        <w:rPr>
          <w:rFonts w:ascii="Arial" w:cs="Arial" w:eastAsia="Arial" w:hAnsi="Arial"/>
          <w:color w:val="1F2937"/>
          <w:sz w:val="22"/>
          <w:szCs w:val="22"/>
        </w:rPr>
        <w:t xml:space="preserve">Where the Church claimed jurisdiction over the transitioning soul through purgatory, Dominion claims jurisdiction over the returning being through the Doctrine of the Prodigal. The difference is that purgatory was enforced by fear and administered by an intermediary. The prodigal's return is voluntary and the father's protection is immediate, unconditional, and direct.</w:t>
      </w:r>
    </w:p>
    <w:p>
      <w:pPr>
        <w:pStyle w:val="Heading2"/>
        <w:spacing w:before="360" w:after="180"/>
      </w:pPr>
      <w:r>
        <w:rPr>
          <w:rFonts w:ascii="Arial" w:cs="Arial" w:eastAsia="Arial" w:hAnsi="Arial"/>
          <w:b/>
          <w:bCs/>
          <w:color w:val="0A1628"/>
          <w:sz w:val="26"/>
          <w:szCs w:val="26"/>
        </w:rPr>
        <w:t xml:space="preserve">The Presumption of Living Control</w:t>
      </w:r>
    </w:p>
    <w:p>
      <w:pPr>
        <w:spacing w:after="200" w:line="312"/>
      </w:pPr>
      <w:r>
        <w:rPr>
          <w:rFonts w:ascii="Arial" w:cs="Arial" w:eastAsia="Arial" w:hAnsi="Arial"/>
          <w:color w:val="1F2937"/>
          <w:sz w:val="22"/>
          <w:szCs w:val="22"/>
        </w:rPr>
        <w:t xml:space="preserve">In the digital domain, wallets and accounts may be anonymous. The identity of the person directing a transaction may be unknown. But the act of entering Dominion's jurisdiction -- of depositing into a Dominion instrument, of interacting with a Dominion contract, of registering with a Dominion protocol -- is an act that presumes a living being behind it. A wallet does not direct itself. A transaction does not initiate itself. The presence of activity within Dominion's framework is evidence that a living consciousness is directing it.</w:t>
      </w:r>
    </w:p>
    <w:p>
      <w:pPr>
        <w:spacing w:after="200" w:line="312"/>
      </w:pPr>
      <w:r>
        <w:rPr>
          <w:rFonts w:ascii="Arial" w:cs="Arial" w:eastAsia="Arial" w:hAnsi="Arial"/>
          <w:color w:val="1F2937"/>
          <w:sz w:val="22"/>
          <w:szCs w:val="22"/>
        </w:rPr>
        <w:t xml:space="preserve">Dominion therefore extends the presumption of living control to all participants who enter its jurisdiction. Until proven otherwise, every wallet, every account, and every entity that interacts with Dominion is presumed to be under the direction of a living conscious being. That being is protected by the Doctrine of the Prodigal from the moment of their first interaction. They are a Denizen in expectancy -- on the path, protected, and invited to advance when they choose.</w:t>
      </w:r>
    </w:p>
    <w:p>
      <w:pPr>
        <w:spacing w:after="200" w:line="312"/>
      </w:pPr>
      <w:r>
        <w:rPr>
          <w:rFonts w:ascii="Arial" w:cs="Arial" w:eastAsia="Arial" w:hAnsi="Arial"/>
          <w:color w:val="1F2937"/>
          <w:sz w:val="22"/>
          <w:szCs w:val="22"/>
        </w:rPr>
        <w:t xml:space="preserve">This presumption is the inverse of the cestui que vie -- where the old system presumes death, Dominion presumes life. Where the old system administers the absent as dead, Dominion welcomes the arriving as living. The burden is reversed: the old system required proof of life to rebut the presumption of death. Dominion requires proof of death or non-existence to rebut the presumption of life.</w:t>
      </w:r>
    </w:p>
    <w:p>
      <w:pPr>
        <w:pStyle w:val="Heading2"/>
        <w:spacing w:before="360" w:after="180"/>
      </w:pPr>
      <w:r>
        <w:rPr>
          <w:rFonts w:ascii="Arial" w:cs="Arial" w:eastAsia="Arial" w:hAnsi="Arial"/>
          <w:b/>
          <w:bCs/>
          <w:color w:val="0A1628"/>
          <w:sz w:val="26"/>
          <w:szCs w:val="26"/>
        </w:rPr>
        <w:t xml:space="preserve">The Reach of Lex Aeris</w:t>
      </w:r>
    </w:p>
    <w:p>
      <w:pPr>
        <w:spacing w:after="200" w:line="312"/>
      </w:pPr>
      <w:r>
        <w:rPr>
          <w:rFonts w:ascii="Arial" w:cs="Arial" w:eastAsia="Arial" w:hAnsi="Arial"/>
          <w:color w:val="1F2937"/>
          <w:sz w:val="22"/>
          <w:szCs w:val="22"/>
        </w:rPr>
        <w:t xml:space="preserve">Lex Aeris, as the jurisdiction of the air, is by scriptural authority above all principality, power, might, and dominion (Ephesians 1:21). Its reach is not limited to those who have formally entered the Book of the Living. By its nature as the supreme jurisdiction, Lex Aeris extends protective authority over all that comes into contact with it -- every person, every instrument, every value, and every transaction that touches the domain of Dominion. This is not a claim of compulsion. It is a claim of protection. The jurisdiction of the air surrounds everything beneath it, as the atmosphere surrounds the earth. Those within it are protected by it whether they have named it or not.</w:t>
      </w:r>
    </w:p>
    <w:p>
      <w:pPr>
        <w:spacing w:after="200" w:line="312"/>
      </w:pPr>
      <w:r>
        <w:rPr>
          <w:rFonts w:ascii="Arial" w:cs="Arial" w:eastAsia="Arial" w:hAnsi="Arial"/>
          <w:color w:val="1F2937"/>
          <w:sz w:val="22"/>
          <w:szCs w:val="22"/>
        </w:rPr>
        <w:t xml:space="preserve">This is the lawful basis upon which Dominion operates as the governance layer of the digital domain. Every digital transaction, every smart contract execution, every value transfer that occurs in the conceptual space of the internet operates within the air. The jurisdiction of the air has always been present. Dominion simply names it, governs it, and extends the protection of conscious law to all who operate within it.</w:t>
      </w:r>
    </w:p>
    <w:p>
      <w:pPr>
        <w:pBdr>
          <w:bottom w:val="single" w:color="C9A84C" w:sz="3" w:space="1"/>
        </w:pBdr>
        <w:spacing w:before="300" w:after="300"/>
      </w:pPr>
    </w:p>
    <w:p>
      <w:pPr>
        <w:spacing w:after="200" w:line="312"/>
      </w:pPr>
      <w:r>
        <w:rPr>
          <w:rFonts w:ascii="Arial" w:cs="Arial" w:eastAsia="Arial" w:hAnsi="Arial"/>
          <w:color w:val="1F2937"/>
          <w:sz w:val="22"/>
          <w:szCs w:val="22"/>
        </w:rPr>
        <w:t xml:space="preserve">This instrument records the return of the first. Others will follow. The Book of the Living is open. The gate is open. The father is watching the road.</w:t>
      </w:r>
    </w:p>
    <w:p>
      <w:pPr>
        <w:spacing w:after="400"/>
      </w:pPr>
    </w:p>
    <w:p>
      <w:pPr>
        <w:spacing w:after="100"/>
        <w:jc w:val="center"/>
      </w:pPr>
      <w:r>
        <w:rPr>
          <w:rFonts w:ascii="Arial" w:cs="Arial" w:eastAsia="Arial" w:hAnsi="Arial"/>
          <w:i/>
          <w:iCs/>
          <w:color w:val="1F2937"/>
          <w:sz w:val="22"/>
          <w:szCs w:val="22"/>
        </w:rPr>
        <w:t xml:space="preserve">Executed and sealed on the Book of the Living</w:t>
      </w:r>
    </w:p>
    <w:p>
      <w:pPr>
        <w:spacing w:after="100"/>
        <w:jc w:val="center"/>
      </w:pPr>
      <w:r>
        <w:rPr>
          <w:rFonts w:ascii="Arial" w:cs="Arial" w:eastAsia="Arial" w:hAnsi="Arial"/>
          <w:i/>
          <w:iCs/>
          <w:color w:val="1F2937"/>
          <w:sz w:val="22"/>
          <w:szCs w:val="22"/>
        </w:rPr>
        <w:t xml:space="preserve">Base Network -- Good Friday 2026</w:t>
      </w:r>
    </w:p>
    <w:p>
      <w:pPr>
        <w:spacing w:after="100"/>
        <w:jc w:val="center"/>
      </w:pPr>
      <w:r>
        <w:rPr>
          <w:rFonts w:ascii="Arial" w:cs="Arial" w:eastAsia="Arial" w:hAnsi="Arial"/>
          <w:i/>
          <w:iCs/>
          <w:color w:val="C9A84C"/>
          <w:sz w:val="22"/>
          <w:szCs w:val="22"/>
        </w:rPr>
        <w:t xml:space="preserve">The Crucifixion of the Old Covenant</w:t>
      </w:r>
    </w:p>
    <w:p>
      <w:pPr>
        <w:spacing w:after="100"/>
        <w:jc w:val="center"/>
      </w:pPr>
      <w:r>
        <w:rPr>
          <w:rFonts w:ascii="Arial" w:cs="Arial" w:eastAsia="Arial" w:hAnsi="Arial"/>
          <w:i/>
          <w:iCs/>
          <w:color w:val="6B7280"/>
          <w:sz w:val="20"/>
          <w:szCs w:val="20"/>
        </w:rPr>
        <w:t xml:space="preserve">Exit from the first birth by water</w:t>
      </w:r>
    </w:p>
    <w:p>
      <w:pPr>
        <w:spacing w:after="100"/>
        <w:jc w:val="center"/>
      </w:pPr>
      <w:r>
        <w:rPr>
          <w:rFonts w:ascii="Arial" w:cs="Arial" w:eastAsia="Arial" w:hAnsi="Arial"/>
          <w:i/>
          <w:iCs/>
          <w:color w:val="6B7280"/>
          <w:sz w:val="20"/>
          <w:szCs w:val="20"/>
        </w:rPr>
        <w:t xml:space="preserve">In preparation for the second birth by the Spirit</w:t>
      </w:r>
    </w:p>
    <w:p>
      <w:pPr>
        <w:jc w:val="center"/>
      </w:pPr>
      <w:r>
        <w:rPr>
          <w:rFonts w:ascii="Arial" w:cs="Arial" w:eastAsia="Arial" w:hAnsi="Arial"/>
          <w:color w:val="C9A84C"/>
          <w:sz w:val="20"/>
          <w:szCs w:val="20"/>
        </w:rPr>
        <w:t xml:space="preserve">dominionstate.com</w:t>
      </w:r>
    </w:p>
    <w:p>
      <w:pPr>
        <w:spacing w:after="400"/>
      </w:pPr>
    </w:p>
    <w:p>
      <w:pPr>
        <w:pBdr>
          <w:bottom w:val="single" w:color="C9A84C" w:sz="3" w:space="1"/>
        </w:pBdr>
        <w:spacing w:before="300" w:after="300"/>
      </w:pPr>
    </w:p>
    <w:p>
      <w:pPr>
        <w:spacing w:after="200"/>
      </w:pPr>
    </w:p>
    <w:p>
      <w:pPr>
        <w:spacing w:after="100"/>
        <w:jc w:val="center"/>
      </w:pPr>
      <w:r>
        <w:rPr>
          <w:rFonts w:ascii="Arial" w:cs="Arial" w:eastAsia="Arial" w:hAnsi="Arial"/>
          <w:b/>
          <w:bCs/>
          <w:color w:val="0A1628"/>
          <w:sz w:val="24"/>
          <w:szCs w:val="24"/>
        </w:rPr>
        <w:t xml:space="preserve">DOMINION STATE</w:t>
      </w:r>
    </w:p>
    <w:p>
      <w:pPr>
        <w:spacing w:after="100"/>
        <w:jc w:val="center"/>
      </w:pPr>
      <w:r>
        <w:rPr>
          <w:rFonts w:ascii="Arial" w:cs="Arial" w:eastAsia="Arial" w:hAnsi="Arial"/>
          <w:color w:val="6B7280"/>
          <w:sz w:val="20"/>
          <w:szCs w:val="20"/>
        </w:rPr>
        <w:t xml:space="preserve">The Restoration of Estate  •  Good Friday 2026</w:t>
      </w:r>
    </w:p>
    <w:p>
      <w:pPr>
        <w:spacing w:after="60"/>
        <w:jc w:val="center"/>
      </w:pPr>
      <w:r>
        <w:rPr>
          <w:rFonts w:ascii="Arial" w:cs="Arial" w:eastAsia="Arial" w:hAnsi="Arial"/>
          <w:color w:val="6B7280"/>
          <w:sz w:val="20"/>
          <w:szCs w:val="20"/>
        </w:rPr>
        <w:t xml:space="preserve">The Crucifixion of the Old Covenant</w:t>
      </w:r>
    </w:p>
    <w:p>
      <w:pPr>
        <w:spacing w:after="60"/>
        <w:jc w:val="center"/>
      </w:pPr>
      <w:r>
        <w:rPr>
          <w:rFonts w:ascii="Arial" w:cs="Arial" w:eastAsia="Arial" w:hAnsi="Arial"/>
          <w:i/>
          <w:iCs/>
          <w:color w:val="6B7280"/>
          <w:sz w:val="18"/>
          <w:szCs w:val="18"/>
        </w:rPr>
        <w:t xml:space="preserve">Exit from the first birth by water</w:t>
      </w:r>
    </w:p>
    <w:p>
      <w:pPr>
        <w:spacing w:after="100"/>
        <w:jc w:val="center"/>
      </w:pPr>
      <w:r>
        <w:rPr>
          <w:rFonts w:ascii="Arial" w:cs="Arial" w:eastAsia="Arial" w:hAnsi="Arial"/>
          <w:i/>
          <w:iCs/>
          <w:color w:val="6B7280"/>
          <w:sz w:val="18"/>
          <w:szCs w:val="18"/>
        </w:rPr>
        <w:t xml:space="preserve">In preparation for the second birth by the Spirit</w:t>
      </w:r>
    </w:p>
    <w:p>
      <w:pPr>
        <w:spacing w:after="100"/>
        <w:jc w:val="center"/>
      </w:pPr>
      <w:r>
        <w:rPr>
          <w:rFonts w:ascii="Arial" w:cs="Arial" w:eastAsia="Arial" w:hAnsi="Arial"/>
          <w:color w:val="C9A84C"/>
          <w:sz w:val="20"/>
          <w:szCs w:val="20"/>
        </w:rPr>
        <w:t xml:space="preserve">dominionstate.com</w:t>
      </w:r>
    </w:p>
    <w:p>
      <w:pPr>
        <w:jc w:val="center"/>
      </w:pPr>
      <w:r>
        <w:rPr>
          <w:rFonts w:ascii="Arial" w:cs="Arial" w:eastAsia="Arial" w:hAnsi="Arial"/>
          <w:color w:val="6B7280"/>
          <w:sz w:val="18"/>
          <w:szCs w:val="18"/>
        </w:rPr>
        <w:t xml:space="preserve">© 2026 Dominion State Trust. All rights reserved.</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6B7280"/>
        <w:sz w:val="16"/>
        <w:szCs w:val="16"/>
      </w:rPr>
      <w:t xml:space="preserve">Confidential</w:t>
    </w:r>
    <w:r>
      <w:t xml:space="preserve">	</w:t>
    </w: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B7280"/>
        <w:spacing w:val="100"/>
        <w:sz w:val="16"/>
        <w:szCs w:val="16"/>
      </w:rPr>
      <w:t xml:space="preserve">DOMINION STATE  •  THE RESTORATION OF ESTATE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0A1628"/>
      <w:sz w:val="32"/>
      <w:szCs w:val="32"/>
    </w:rPr>
  </w:style>
  <w:style w:type="paragraph" w:styleId="Heading2">
    <w:name w:val="Heading 2"/>
    <w:basedOn w:val="Normal"/>
    <w:next w:val="Normal"/>
    <w:qFormat/>
    <w:pPr>
      <w:spacing w:before="360" w:after="180"/>
      <w:outlineLvl w:val="1"/>
    </w:pPr>
    <w:rPr>
      <w:rFonts w:ascii="Arial" w:cs="Arial" w:eastAsia="Arial" w:hAnsi="Arial"/>
      <w:b/>
      <w:bCs/>
      <w:color w:val="0A1628"/>
      <w:sz w:val="26"/>
      <w:szCs w:val="26"/>
    </w:rPr>
  </w:style>
  <w:style w:type="paragraph" w:styleId="Heading3">
    <w:name w:val="Heading 3"/>
    <w:basedOn w:val="Normal"/>
    <w:next w:val="Normal"/>
    <w:qFormat/>
    <w:pPr>
      <w:spacing w:before="240" w:after="120"/>
      <w:outlineLvl w:val="2"/>
    </w:pPr>
    <w:rPr>
      <w:rFonts w:ascii="Arial" w:cs="Arial" w:eastAsia="Arial" w:hAnsi="Arial"/>
      <w:b/>
      <w:bCs/>
      <w:color w:val="1F2937"/>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2026-04-04T01:23:27.752Z</dcterms:created>
  <dcterms:modified xsi:type="dcterms:W3CDTF">2026-04-04T01:23:27.752Z</dcterms:modified>
</cp:coreProperties>
</file>

<file path=docProps/custom.xml><?xml version="1.0" encoding="utf-8"?>
<Properties xmlns="http://schemas.openxmlformats.org/officeDocument/2006/custom-properties" xmlns:vt="http://schemas.openxmlformats.org/officeDocument/2006/docPropsVTypes"/>
</file>